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611DF4" w14:textId="3D790682" w:rsidR="00124864" w:rsidRPr="00E77E1C" w:rsidRDefault="00E77E1C" w:rsidP="00D66EB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 w:themeColor="text1"/>
          <w:sz w:val="38"/>
          <w:szCs w:val="38"/>
          <w:lang w:val="uk-UA"/>
        </w:rPr>
      </w:pPr>
      <w:r>
        <w:rPr>
          <w:rFonts w:ascii="Arial" w:hAnsi="Arial" w:cs="Arial"/>
          <w:color w:val="000000" w:themeColor="text1"/>
          <w:sz w:val="38"/>
          <w:szCs w:val="38"/>
          <w:lang w:val="uk-UA"/>
        </w:rPr>
        <w:t>Новинка</w:t>
      </w:r>
      <w:r w:rsidR="00092B26" w:rsidRPr="00E77E1C">
        <w:rPr>
          <w:rFonts w:ascii="Arial" w:hAnsi="Arial" w:cs="Arial"/>
          <w:color w:val="000000" w:themeColor="text1"/>
          <w:sz w:val="38"/>
          <w:szCs w:val="38"/>
          <w:lang w:val="ru-RU"/>
        </w:rPr>
        <w:t xml:space="preserve">: </w:t>
      </w:r>
      <w:r>
        <w:rPr>
          <w:rFonts w:ascii="Arial" w:hAnsi="Arial" w:cs="Arial"/>
          <w:color w:val="000000" w:themeColor="text1"/>
          <w:sz w:val="38"/>
          <w:szCs w:val="38"/>
          <w:lang w:val="uk-UA"/>
        </w:rPr>
        <w:t>ножовий коток для</w:t>
      </w:r>
      <w:r w:rsidR="00D66EB0" w:rsidRPr="00E77E1C">
        <w:rPr>
          <w:rFonts w:ascii="Arial" w:hAnsi="Arial" w:cs="Arial"/>
          <w:color w:val="000000" w:themeColor="text1"/>
          <w:sz w:val="38"/>
          <w:szCs w:val="38"/>
          <w:lang w:val="ru-RU"/>
        </w:rPr>
        <w:t xml:space="preserve"> </w:t>
      </w:r>
      <w:r w:rsidR="2ADAB633" w:rsidRPr="00C04291">
        <w:rPr>
          <w:rFonts w:ascii="Arial" w:hAnsi="Arial" w:cs="Arial"/>
          <w:color w:val="000000" w:themeColor="text1"/>
          <w:sz w:val="38"/>
          <w:szCs w:val="38"/>
          <w:lang w:val="de-AT"/>
        </w:rPr>
        <w:t>TERRADISC</w:t>
      </w:r>
      <w:r w:rsidR="2ADAB633" w:rsidRPr="00E77E1C">
        <w:rPr>
          <w:rFonts w:ascii="Arial" w:hAnsi="Arial" w:cs="Arial"/>
          <w:color w:val="000000" w:themeColor="text1"/>
          <w:sz w:val="38"/>
          <w:szCs w:val="38"/>
          <w:lang w:val="ru-RU"/>
        </w:rPr>
        <w:t xml:space="preserve"> </w:t>
      </w:r>
      <w:r w:rsidR="2ADAB633" w:rsidRPr="00C04291">
        <w:rPr>
          <w:rFonts w:ascii="Arial" w:hAnsi="Arial" w:cs="Arial"/>
          <w:color w:val="000000" w:themeColor="text1"/>
          <w:sz w:val="38"/>
          <w:szCs w:val="38"/>
          <w:lang w:val="de-AT"/>
        </w:rPr>
        <w:t>T</w:t>
      </w:r>
      <w:r w:rsidR="00A220B5" w:rsidRPr="00E77E1C">
        <w:rPr>
          <w:rFonts w:ascii="Arial" w:hAnsi="Arial" w:cs="Arial"/>
          <w:color w:val="000000" w:themeColor="text1"/>
          <w:sz w:val="38"/>
          <w:szCs w:val="38"/>
          <w:lang w:val="ru-RU"/>
        </w:rPr>
        <w:t xml:space="preserve"> </w:t>
      </w:r>
      <w:r>
        <w:rPr>
          <w:rFonts w:ascii="Arial" w:hAnsi="Arial" w:cs="Arial"/>
          <w:color w:val="000000" w:themeColor="text1"/>
          <w:sz w:val="38"/>
          <w:szCs w:val="38"/>
          <w:lang w:val="uk-UA"/>
        </w:rPr>
        <w:t>від</w:t>
      </w:r>
      <w:r w:rsidR="3C57DDE2" w:rsidRPr="00E77E1C">
        <w:rPr>
          <w:rFonts w:ascii="Arial" w:hAnsi="Arial" w:cs="Arial"/>
          <w:color w:val="000000" w:themeColor="text1"/>
          <w:sz w:val="38"/>
          <w:szCs w:val="38"/>
          <w:lang w:val="ru-RU"/>
        </w:rPr>
        <w:t xml:space="preserve"> 4 </w:t>
      </w:r>
      <w:r>
        <w:rPr>
          <w:rFonts w:ascii="Arial" w:hAnsi="Arial" w:cs="Arial"/>
          <w:color w:val="000000" w:themeColor="text1"/>
          <w:sz w:val="38"/>
          <w:szCs w:val="38"/>
          <w:lang w:val="uk-UA"/>
        </w:rPr>
        <w:t>до</w:t>
      </w:r>
      <w:r w:rsidR="00A220B5" w:rsidRPr="00E77E1C">
        <w:rPr>
          <w:rFonts w:ascii="Arial" w:hAnsi="Arial" w:cs="Arial"/>
          <w:color w:val="000000" w:themeColor="text1"/>
          <w:sz w:val="38"/>
          <w:szCs w:val="38"/>
          <w:lang w:val="ru-RU"/>
        </w:rPr>
        <w:t xml:space="preserve"> 6</w:t>
      </w:r>
      <w:r w:rsidR="00C04291" w:rsidRPr="00E77E1C">
        <w:rPr>
          <w:rFonts w:ascii="Arial" w:hAnsi="Arial" w:cs="Arial"/>
          <w:color w:val="000000" w:themeColor="text1"/>
          <w:sz w:val="38"/>
          <w:szCs w:val="38"/>
          <w:lang w:val="ru-RU"/>
        </w:rPr>
        <w:t xml:space="preserve"> </w:t>
      </w:r>
      <w:r>
        <w:rPr>
          <w:rFonts w:ascii="Arial" w:hAnsi="Arial" w:cs="Arial"/>
          <w:color w:val="000000" w:themeColor="text1"/>
          <w:sz w:val="38"/>
          <w:szCs w:val="38"/>
          <w:lang w:val="uk-UA"/>
        </w:rPr>
        <w:t>м</w:t>
      </w:r>
    </w:p>
    <w:p w14:paraId="290E23AB" w14:textId="1853DB0F" w:rsidR="00C04291" w:rsidRPr="00E77E1C" w:rsidRDefault="00E77E1C" w:rsidP="00E77E1C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32"/>
          <w:szCs w:val="32"/>
          <w:lang w:val="ru-RU"/>
        </w:rPr>
      </w:pPr>
      <w:r>
        <w:rPr>
          <w:rFonts w:ascii="Arial" w:hAnsi="Arial" w:cs="Arial"/>
          <w:color w:val="000000" w:themeColor="text1"/>
          <w:sz w:val="32"/>
          <w:szCs w:val="32"/>
          <w:lang w:val="uk-UA"/>
        </w:rPr>
        <w:t>Універсальне використання для причіпних короткобазових дискових борін</w:t>
      </w:r>
    </w:p>
    <w:p w14:paraId="5A78F3AE" w14:textId="77777777" w:rsidR="00EE2B59" w:rsidRPr="00E77E1C" w:rsidRDefault="00EE2B59" w:rsidP="00FA523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 w:themeColor="text1"/>
          <w:lang w:val="ru-RU" w:eastAsia="de-DE"/>
        </w:rPr>
      </w:pPr>
    </w:p>
    <w:p w14:paraId="08E6B005" w14:textId="7CB7D07F" w:rsidR="00A146C8" w:rsidRPr="00A146C8" w:rsidRDefault="00A146C8" w:rsidP="00FA523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lang w:val="ru-RU" w:eastAsia="de-DE"/>
        </w:rPr>
      </w:pPr>
      <w:r w:rsidRPr="00A146C8">
        <w:rPr>
          <w:rFonts w:ascii="Arial" w:hAnsi="Arial" w:cs="Arial"/>
          <w:color w:val="000000"/>
          <w:lang w:val="ru-RU" w:eastAsia="de-DE"/>
        </w:rPr>
        <w:t>Ко</w:t>
      </w:r>
      <w:r w:rsidR="001E00AD">
        <w:rPr>
          <w:rFonts w:ascii="Arial" w:hAnsi="Arial" w:cs="Arial"/>
          <w:color w:val="000000"/>
          <w:lang w:val="ru-RU" w:eastAsia="de-DE"/>
        </w:rPr>
        <w:t>роткобазов</w:t>
      </w:r>
      <w:r w:rsidRPr="00A146C8">
        <w:rPr>
          <w:rFonts w:ascii="Arial" w:hAnsi="Arial" w:cs="Arial"/>
          <w:color w:val="000000"/>
          <w:lang w:val="ru-RU" w:eastAsia="de-DE"/>
        </w:rPr>
        <w:t>і дискові борони використовуються для виконання широкого спектру завдань з обробітку ґрунту. Щоб зробити їх використання ще більш ефективним і гнучким, причіпні ко</w:t>
      </w:r>
      <w:r w:rsidR="002016BE">
        <w:rPr>
          <w:rFonts w:ascii="Arial" w:hAnsi="Arial" w:cs="Arial"/>
          <w:color w:val="000000"/>
          <w:lang w:val="uk-UA" w:eastAsia="de-DE"/>
        </w:rPr>
        <w:t>роткобазов</w:t>
      </w:r>
      <w:r w:rsidRPr="00A146C8">
        <w:rPr>
          <w:rFonts w:ascii="Arial" w:hAnsi="Arial" w:cs="Arial"/>
          <w:color w:val="000000"/>
          <w:lang w:val="ru-RU" w:eastAsia="de-DE"/>
        </w:rPr>
        <w:t xml:space="preserve">і дискові борони </w:t>
      </w:r>
      <w:r w:rsidRPr="00A146C8">
        <w:rPr>
          <w:rFonts w:ascii="Arial" w:hAnsi="Arial" w:cs="Arial"/>
          <w:color w:val="000000"/>
          <w:lang w:val="de-DE" w:eastAsia="de-DE"/>
        </w:rPr>
        <w:t>TERRADISC</w:t>
      </w:r>
      <w:r w:rsidRPr="00A146C8">
        <w:rPr>
          <w:rFonts w:ascii="Arial" w:hAnsi="Arial" w:cs="Arial"/>
          <w:color w:val="000000"/>
          <w:lang w:val="ru-RU" w:eastAsia="de-DE"/>
        </w:rPr>
        <w:t xml:space="preserve"> 4001 </w:t>
      </w:r>
      <w:r w:rsidRPr="00A146C8">
        <w:rPr>
          <w:rFonts w:ascii="Arial" w:hAnsi="Arial" w:cs="Arial"/>
          <w:color w:val="000000"/>
          <w:lang w:val="de-DE" w:eastAsia="de-DE"/>
        </w:rPr>
        <w:t>T</w:t>
      </w:r>
      <w:r w:rsidRPr="00A146C8">
        <w:rPr>
          <w:rFonts w:ascii="Arial" w:hAnsi="Arial" w:cs="Arial"/>
          <w:color w:val="000000"/>
          <w:lang w:val="ru-RU" w:eastAsia="de-DE"/>
        </w:rPr>
        <w:t xml:space="preserve">, 5001 </w:t>
      </w:r>
      <w:r w:rsidRPr="00A146C8">
        <w:rPr>
          <w:rFonts w:ascii="Arial" w:hAnsi="Arial" w:cs="Arial"/>
          <w:color w:val="000000"/>
          <w:lang w:val="de-DE" w:eastAsia="de-DE"/>
        </w:rPr>
        <w:t>T</w:t>
      </w:r>
      <w:r w:rsidRPr="00A146C8">
        <w:rPr>
          <w:rFonts w:ascii="Arial" w:hAnsi="Arial" w:cs="Arial"/>
          <w:color w:val="000000"/>
          <w:lang w:val="ru-RU" w:eastAsia="de-DE"/>
        </w:rPr>
        <w:t xml:space="preserve"> і 6001 </w:t>
      </w:r>
      <w:r w:rsidRPr="00A146C8">
        <w:rPr>
          <w:rFonts w:ascii="Arial" w:hAnsi="Arial" w:cs="Arial"/>
          <w:color w:val="000000"/>
          <w:lang w:val="de-DE" w:eastAsia="de-DE"/>
        </w:rPr>
        <w:t>T</w:t>
      </w:r>
      <w:r w:rsidRPr="00A146C8">
        <w:rPr>
          <w:rFonts w:ascii="Arial" w:hAnsi="Arial" w:cs="Arial"/>
          <w:color w:val="000000"/>
          <w:lang w:val="ru-RU" w:eastAsia="de-DE"/>
        </w:rPr>
        <w:t xml:space="preserve"> від експертів у галузі р</w:t>
      </w:r>
      <w:r w:rsidR="00B626E5">
        <w:rPr>
          <w:rFonts w:ascii="Arial" w:hAnsi="Arial" w:cs="Arial"/>
          <w:color w:val="000000"/>
          <w:lang w:val="ru-RU" w:eastAsia="de-DE"/>
        </w:rPr>
        <w:t>ослинництва</w:t>
      </w:r>
      <w:r w:rsidRPr="00A146C8">
        <w:rPr>
          <w:rFonts w:ascii="Arial" w:hAnsi="Arial" w:cs="Arial"/>
          <w:color w:val="000000"/>
          <w:lang w:val="ru-RU" w:eastAsia="de-DE"/>
        </w:rPr>
        <w:t xml:space="preserve"> компанії Пьотінгер тепер можна комбінувати з </w:t>
      </w:r>
      <w:r w:rsidR="00B626E5">
        <w:rPr>
          <w:rFonts w:ascii="Arial" w:hAnsi="Arial" w:cs="Arial"/>
          <w:color w:val="000000"/>
          <w:lang w:val="ru-RU" w:eastAsia="de-DE"/>
        </w:rPr>
        <w:t>фронтальним</w:t>
      </w:r>
      <w:r w:rsidRPr="00A146C8">
        <w:rPr>
          <w:rFonts w:ascii="Arial" w:hAnsi="Arial" w:cs="Arial"/>
          <w:color w:val="000000"/>
          <w:lang w:val="ru-RU" w:eastAsia="de-DE"/>
        </w:rPr>
        <w:t xml:space="preserve"> ножовим котком.</w:t>
      </w:r>
    </w:p>
    <w:p w14:paraId="397E6083" w14:textId="0728D685" w:rsidR="000C37D6" w:rsidRPr="00A146C8" w:rsidRDefault="000C37D6" w:rsidP="00005D4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lang w:val="ru-RU" w:eastAsia="de-DE"/>
        </w:rPr>
      </w:pPr>
    </w:p>
    <w:p w14:paraId="42645B0B" w14:textId="03F8379A" w:rsidR="008C54D0" w:rsidRPr="00E33A4E" w:rsidRDefault="00A146C8" w:rsidP="008C54D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lang w:val="ru-RU" w:eastAsia="de-DE"/>
        </w:rPr>
      </w:pPr>
      <w:r w:rsidRPr="00E33A4E">
        <w:rPr>
          <w:rFonts w:ascii="Arial" w:hAnsi="Arial" w:cs="Arial"/>
          <w:b/>
          <w:bCs/>
          <w:color w:val="000000"/>
          <w:lang w:val="ru-RU" w:eastAsia="de-DE"/>
        </w:rPr>
        <w:t>Більше гнучкості</w:t>
      </w:r>
    </w:p>
    <w:p w14:paraId="2B30272B" w14:textId="46C1D7E3" w:rsidR="0082756D" w:rsidRPr="00A146C8" w:rsidRDefault="00A146C8" w:rsidP="008C54D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lang w:val="ru-RU" w:eastAsia="de-DE"/>
        </w:rPr>
      </w:pPr>
      <w:r w:rsidRPr="00E33A4E">
        <w:rPr>
          <w:rFonts w:ascii="Arial" w:hAnsi="Arial" w:cs="Arial"/>
          <w:color w:val="000000"/>
          <w:lang w:val="ru-RU" w:eastAsia="de-DE"/>
        </w:rPr>
        <w:t xml:space="preserve">Моделі </w:t>
      </w:r>
      <w:r w:rsidRPr="00A146C8">
        <w:rPr>
          <w:rFonts w:ascii="Arial" w:hAnsi="Arial" w:cs="Arial"/>
          <w:color w:val="000000"/>
          <w:lang w:val="de-DE" w:eastAsia="de-DE"/>
        </w:rPr>
        <w:t>TERRADISC</w:t>
      </w:r>
      <w:r w:rsidRPr="00E33A4E">
        <w:rPr>
          <w:rFonts w:ascii="Arial" w:hAnsi="Arial" w:cs="Arial"/>
          <w:color w:val="000000"/>
          <w:lang w:val="ru-RU" w:eastAsia="de-DE"/>
        </w:rPr>
        <w:t xml:space="preserve"> </w:t>
      </w:r>
      <w:r w:rsidRPr="00A146C8">
        <w:rPr>
          <w:rFonts w:ascii="Arial" w:hAnsi="Arial" w:cs="Arial"/>
          <w:color w:val="000000"/>
          <w:lang w:val="de-DE" w:eastAsia="de-DE"/>
        </w:rPr>
        <w:t>T</w:t>
      </w:r>
      <w:r w:rsidRPr="00E33A4E">
        <w:rPr>
          <w:rFonts w:ascii="Arial" w:hAnsi="Arial" w:cs="Arial"/>
          <w:color w:val="000000"/>
          <w:lang w:val="ru-RU" w:eastAsia="de-DE"/>
        </w:rPr>
        <w:t xml:space="preserve"> з </w:t>
      </w:r>
      <w:r w:rsidR="00B626E5">
        <w:rPr>
          <w:rFonts w:ascii="Arial" w:hAnsi="Arial" w:cs="Arial"/>
          <w:color w:val="000000"/>
          <w:lang w:val="uk-UA" w:eastAsia="de-DE"/>
        </w:rPr>
        <w:t xml:space="preserve">робочою </w:t>
      </w:r>
      <w:r w:rsidRPr="00E33A4E">
        <w:rPr>
          <w:rFonts w:ascii="Arial" w:hAnsi="Arial" w:cs="Arial"/>
          <w:color w:val="000000"/>
          <w:lang w:val="ru-RU" w:eastAsia="de-DE"/>
        </w:rPr>
        <w:t xml:space="preserve">шириною до 6 метрів можуть бути оснащені спіральним ножовим котком як </w:t>
      </w:r>
      <w:r w:rsidR="00B626E5">
        <w:rPr>
          <w:rFonts w:ascii="Arial" w:hAnsi="Arial" w:cs="Arial"/>
          <w:color w:val="000000"/>
          <w:lang w:val="uk-UA" w:eastAsia="de-DE"/>
        </w:rPr>
        <w:t>фронтальним</w:t>
      </w:r>
      <w:r w:rsidRPr="00E33A4E">
        <w:rPr>
          <w:rFonts w:ascii="Arial" w:hAnsi="Arial" w:cs="Arial"/>
          <w:color w:val="000000"/>
          <w:lang w:val="ru-RU" w:eastAsia="de-DE"/>
        </w:rPr>
        <w:t xml:space="preserve"> робочим органом для ще більшої універсальності. </w:t>
      </w:r>
      <w:r w:rsidRPr="00A146C8">
        <w:rPr>
          <w:rFonts w:ascii="Arial" w:hAnsi="Arial" w:cs="Arial"/>
          <w:color w:val="000000"/>
          <w:lang w:val="ru-RU" w:eastAsia="de-DE"/>
        </w:rPr>
        <w:t xml:space="preserve">Це забезпечує широкий спектр застосування: від передпосівної підготовки </w:t>
      </w:r>
      <w:r w:rsidR="00F14A08">
        <w:rPr>
          <w:rFonts w:ascii="Arial" w:hAnsi="Arial" w:cs="Arial"/>
          <w:color w:val="000000"/>
          <w:lang w:val="uk-UA" w:eastAsia="de-DE"/>
        </w:rPr>
        <w:t>з</w:t>
      </w:r>
      <w:r w:rsidRPr="00A146C8">
        <w:rPr>
          <w:rFonts w:ascii="Arial" w:hAnsi="Arial" w:cs="Arial"/>
          <w:color w:val="000000"/>
          <w:lang w:val="ru-RU" w:eastAsia="de-DE"/>
        </w:rPr>
        <w:t xml:space="preserve"> обробітку стерні зернових, ріпаку, соняшнику та кукурудзи до </w:t>
      </w:r>
      <w:r w:rsidR="00B626E5">
        <w:rPr>
          <w:rFonts w:ascii="Arial" w:hAnsi="Arial" w:cs="Arial"/>
          <w:color w:val="000000"/>
          <w:lang w:val="ru-RU" w:eastAsia="de-DE"/>
        </w:rPr>
        <w:t>заробки сидератів</w:t>
      </w:r>
      <w:r w:rsidRPr="00A146C8">
        <w:rPr>
          <w:rFonts w:ascii="Arial" w:hAnsi="Arial" w:cs="Arial"/>
          <w:color w:val="000000"/>
          <w:lang w:val="ru-RU" w:eastAsia="de-DE"/>
        </w:rPr>
        <w:t xml:space="preserve">. Додатковий ефект подрібнення усуває необхідність попереднього обробітку та подрібнення стерні. Це економить час і ресурси. Це також позитивно впливає на </w:t>
      </w:r>
      <w:r w:rsidR="00B626E5">
        <w:rPr>
          <w:rFonts w:ascii="Arial" w:hAnsi="Arial" w:cs="Arial"/>
          <w:color w:val="000000"/>
          <w:lang w:val="ru-RU" w:eastAsia="de-DE"/>
        </w:rPr>
        <w:t>заробку</w:t>
      </w:r>
      <w:r w:rsidRPr="00A146C8">
        <w:rPr>
          <w:rFonts w:ascii="Arial" w:hAnsi="Arial" w:cs="Arial"/>
          <w:color w:val="000000"/>
          <w:lang w:val="ru-RU" w:eastAsia="de-DE"/>
        </w:rPr>
        <w:t xml:space="preserve"> </w:t>
      </w:r>
      <w:r w:rsidR="00B626E5">
        <w:rPr>
          <w:rFonts w:ascii="Arial" w:hAnsi="Arial" w:cs="Arial"/>
          <w:color w:val="000000"/>
          <w:lang w:val="ru-RU" w:eastAsia="de-DE"/>
        </w:rPr>
        <w:t>органічних решток</w:t>
      </w:r>
      <w:r w:rsidRPr="00A146C8">
        <w:rPr>
          <w:rFonts w:ascii="Arial" w:hAnsi="Arial" w:cs="Arial"/>
          <w:color w:val="000000"/>
          <w:lang w:val="ru-RU" w:eastAsia="de-DE"/>
        </w:rPr>
        <w:t xml:space="preserve"> та </w:t>
      </w:r>
      <w:r w:rsidR="00B626E5">
        <w:rPr>
          <w:rFonts w:ascii="Arial" w:hAnsi="Arial" w:cs="Arial"/>
          <w:color w:val="000000"/>
          <w:lang w:val="ru-RU" w:eastAsia="de-DE"/>
        </w:rPr>
        <w:t>його</w:t>
      </w:r>
      <w:r w:rsidRPr="00A146C8">
        <w:rPr>
          <w:rFonts w:ascii="Arial" w:hAnsi="Arial" w:cs="Arial"/>
          <w:color w:val="000000"/>
          <w:lang w:val="ru-RU" w:eastAsia="de-DE"/>
        </w:rPr>
        <w:t xml:space="preserve"> мі</w:t>
      </w:r>
      <w:r w:rsidR="00B626E5">
        <w:rPr>
          <w:rFonts w:ascii="Arial" w:hAnsi="Arial" w:cs="Arial"/>
          <w:color w:val="000000"/>
          <w:lang w:val="ru-RU" w:eastAsia="de-DE"/>
        </w:rPr>
        <w:t>нералізацію</w:t>
      </w:r>
      <w:r w:rsidRPr="00A146C8">
        <w:rPr>
          <w:rFonts w:ascii="Arial" w:hAnsi="Arial" w:cs="Arial"/>
          <w:color w:val="000000"/>
          <w:lang w:val="ru-RU" w:eastAsia="de-DE"/>
        </w:rPr>
        <w:t xml:space="preserve">. Ускладнюється </w:t>
      </w:r>
      <w:r w:rsidR="00B626E5">
        <w:rPr>
          <w:rFonts w:ascii="Arial" w:hAnsi="Arial" w:cs="Arial"/>
          <w:color w:val="000000"/>
          <w:lang w:val="ru-RU" w:eastAsia="de-DE"/>
        </w:rPr>
        <w:t xml:space="preserve">утворення </w:t>
      </w:r>
      <w:r w:rsidRPr="00A146C8">
        <w:rPr>
          <w:rFonts w:ascii="Arial" w:hAnsi="Arial" w:cs="Arial"/>
          <w:color w:val="000000"/>
          <w:lang w:val="ru-RU" w:eastAsia="de-DE"/>
        </w:rPr>
        <w:t>гнізд та перезимівля шкід</w:t>
      </w:r>
      <w:r w:rsidR="007113E8">
        <w:rPr>
          <w:rFonts w:ascii="Arial" w:hAnsi="Arial" w:cs="Arial"/>
          <w:color w:val="000000"/>
          <w:lang w:val="ru-RU" w:eastAsia="de-DE"/>
        </w:rPr>
        <w:t>ників</w:t>
      </w:r>
      <w:r w:rsidRPr="00A146C8">
        <w:rPr>
          <w:rFonts w:ascii="Arial" w:hAnsi="Arial" w:cs="Arial"/>
          <w:color w:val="000000"/>
          <w:lang w:val="ru-RU" w:eastAsia="de-DE"/>
        </w:rPr>
        <w:t xml:space="preserve">, і таким чином запобігається зростання шкідливої популяції. Якщо ножовий коток не потрібен для певного проходу, його можна повністю </w:t>
      </w:r>
      <w:r w:rsidR="00124E10">
        <w:rPr>
          <w:rFonts w:ascii="Arial" w:hAnsi="Arial" w:cs="Arial"/>
          <w:color w:val="000000"/>
          <w:lang w:val="uk-UA" w:eastAsia="de-DE"/>
        </w:rPr>
        <w:t>підняти</w:t>
      </w:r>
      <w:r w:rsidRPr="00A146C8">
        <w:rPr>
          <w:rFonts w:ascii="Arial" w:hAnsi="Arial" w:cs="Arial"/>
          <w:color w:val="000000"/>
          <w:lang w:val="ru-RU" w:eastAsia="de-DE"/>
        </w:rPr>
        <w:t xml:space="preserve"> і, таким чином, він більше не заважає роботі з ґрунтом.</w:t>
      </w:r>
    </w:p>
    <w:p w14:paraId="1B54C1DD" w14:textId="77777777" w:rsidR="00A146C8" w:rsidRPr="00124E10" w:rsidRDefault="00A146C8" w:rsidP="008C54D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lang w:val="ru-RU" w:eastAsia="de-DE"/>
        </w:rPr>
      </w:pPr>
    </w:p>
    <w:p w14:paraId="69824B7C" w14:textId="77777777" w:rsidR="007113E8" w:rsidRPr="00124E10" w:rsidRDefault="007113E8" w:rsidP="008C54D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lang w:val="ru-RU" w:eastAsia="de-DE"/>
        </w:rPr>
      </w:pPr>
    </w:p>
    <w:p w14:paraId="1FCA35EC" w14:textId="77777777" w:rsidR="007113E8" w:rsidRPr="00124E10" w:rsidRDefault="007113E8" w:rsidP="008C54D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lang w:val="ru-RU" w:eastAsia="de-DE"/>
        </w:rPr>
      </w:pPr>
    </w:p>
    <w:p w14:paraId="5A1949E5" w14:textId="73037E7D" w:rsidR="0082756D" w:rsidRPr="00326B8D" w:rsidRDefault="00A146C8" w:rsidP="008275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lang w:val="ru-RU" w:eastAsia="de-DE"/>
        </w:rPr>
      </w:pPr>
      <w:r w:rsidRPr="00326B8D">
        <w:rPr>
          <w:rFonts w:ascii="Arial" w:hAnsi="Arial" w:cs="Arial"/>
          <w:b/>
          <w:bCs/>
          <w:color w:val="000000"/>
          <w:lang w:val="ru-RU" w:eastAsia="de-DE"/>
        </w:rPr>
        <w:lastRenderedPageBreak/>
        <w:t>Ідеальне подрібнення</w:t>
      </w:r>
    </w:p>
    <w:p w14:paraId="465A23F2" w14:textId="0CF2D52A" w:rsidR="00A146C8" w:rsidRPr="00A146C8" w:rsidRDefault="00A146C8" w:rsidP="008275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lang w:val="ru-RU" w:eastAsia="de-DE"/>
        </w:rPr>
      </w:pPr>
      <w:r w:rsidRPr="00A146C8">
        <w:rPr>
          <w:rFonts w:ascii="Arial" w:hAnsi="Arial" w:cs="Arial"/>
          <w:color w:val="000000"/>
          <w:lang w:val="ru-RU" w:eastAsia="de-DE"/>
        </w:rPr>
        <w:t xml:space="preserve">Ножі </w:t>
      </w:r>
      <w:r w:rsidR="007113E8">
        <w:rPr>
          <w:rFonts w:ascii="Arial" w:hAnsi="Arial" w:cs="Arial"/>
          <w:color w:val="000000"/>
          <w:lang w:val="uk-UA" w:eastAsia="de-DE"/>
        </w:rPr>
        <w:t>фронтального</w:t>
      </w:r>
      <w:r w:rsidRPr="00A146C8">
        <w:rPr>
          <w:rFonts w:ascii="Arial" w:hAnsi="Arial" w:cs="Arial"/>
          <w:color w:val="000000"/>
          <w:lang w:val="ru-RU" w:eastAsia="de-DE"/>
        </w:rPr>
        <w:t xml:space="preserve"> ножового </w:t>
      </w:r>
      <w:r w:rsidR="007113E8">
        <w:rPr>
          <w:rFonts w:ascii="Arial" w:hAnsi="Arial" w:cs="Arial"/>
          <w:color w:val="000000"/>
          <w:lang w:val="ru-RU" w:eastAsia="de-DE"/>
        </w:rPr>
        <w:t>котка</w:t>
      </w:r>
      <w:r w:rsidRPr="00A146C8">
        <w:rPr>
          <w:rFonts w:ascii="Arial" w:hAnsi="Arial" w:cs="Arial"/>
          <w:color w:val="000000"/>
          <w:lang w:val="ru-RU" w:eastAsia="de-DE"/>
        </w:rPr>
        <w:t xml:space="preserve"> розташовані по спіралі. Це забезпечує плавний </w:t>
      </w:r>
      <w:r w:rsidR="00E33A4E">
        <w:rPr>
          <w:rFonts w:ascii="Arial" w:hAnsi="Arial" w:cs="Arial"/>
          <w:color w:val="000000"/>
          <w:lang w:val="uk-UA" w:eastAsia="de-DE"/>
        </w:rPr>
        <w:t>рух</w:t>
      </w:r>
      <w:r w:rsidRPr="00A146C8">
        <w:rPr>
          <w:rFonts w:ascii="Arial" w:hAnsi="Arial" w:cs="Arial"/>
          <w:color w:val="000000"/>
          <w:lang w:val="ru-RU" w:eastAsia="de-DE"/>
        </w:rPr>
        <w:t xml:space="preserve"> завдяки постійному контакту з ґрунтом і рівномірне, точне навантаження на </w:t>
      </w:r>
      <w:r w:rsidR="00E33A4E">
        <w:rPr>
          <w:rFonts w:ascii="Arial" w:hAnsi="Arial" w:cs="Arial"/>
          <w:color w:val="000000"/>
          <w:lang w:val="ru-RU" w:eastAsia="de-DE"/>
        </w:rPr>
        <w:t>край ножа</w:t>
      </w:r>
      <w:r w:rsidRPr="00A146C8">
        <w:rPr>
          <w:rFonts w:ascii="Arial" w:hAnsi="Arial" w:cs="Arial"/>
          <w:color w:val="000000"/>
          <w:lang w:val="ru-RU" w:eastAsia="de-DE"/>
        </w:rPr>
        <w:t xml:space="preserve">. Діаметр котка 350 мм забезпечує високу швидкість. Ці аспекти забезпечують постійну якість різання та високу </w:t>
      </w:r>
      <w:r w:rsidR="00E33A4E">
        <w:rPr>
          <w:rFonts w:ascii="Arial" w:hAnsi="Arial" w:cs="Arial"/>
          <w:color w:val="000000"/>
          <w:lang w:val="ru-RU" w:eastAsia="de-DE"/>
        </w:rPr>
        <w:t xml:space="preserve">її </w:t>
      </w:r>
      <w:r w:rsidRPr="00A146C8">
        <w:rPr>
          <w:rFonts w:ascii="Arial" w:hAnsi="Arial" w:cs="Arial"/>
          <w:color w:val="000000"/>
          <w:lang w:val="ru-RU" w:eastAsia="de-DE"/>
        </w:rPr>
        <w:t>інтенсивність, що приводить до сильного ефекту подрібнення. Завдяки високому та рівномірному опору різанню коток надійно працює навіть на твердих ґрунтах. Регулювання глибини</w:t>
      </w:r>
      <w:r w:rsidR="00BE17AB">
        <w:rPr>
          <w:rFonts w:ascii="Arial" w:hAnsi="Arial" w:cs="Arial"/>
          <w:color w:val="000000"/>
          <w:lang w:val="ru-RU" w:eastAsia="de-DE"/>
        </w:rPr>
        <w:t xml:space="preserve"> </w:t>
      </w:r>
      <w:r w:rsidRPr="00A146C8">
        <w:rPr>
          <w:rFonts w:ascii="Arial" w:hAnsi="Arial" w:cs="Arial"/>
          <w:color w:val="000000"/>
          <w:lang w:val="ru-RU" w:eastAsia="de-DE"/>
        </w:rPr>
        <w:t>робоч</w:t>
      </w:r>
      <w:r w:rsidR="00E33A4E">
        <w:rPr>
          <w:rFonts w:ascii="Arial" w:hAnsi="Arial" w:cs="Arial"/>
          <w:color w:val="000000"/>
          <w:lang w:val="ru-RU" w:eastAsia="de-DE"/>
        </w:rPr>
        <w:t>их</w:t>
      </w:r>
      <w:r w:rsidRPr="00A146C8">
        <w:rPr>
          <w:rFonts w:ascii="Arial" w:hAnsi="Arial" w:cs="Arial"/>
          <w:color w:val="000000"/>
          <w:lang w:val="ru-RU" w:eastAsia="de-DE"/>
        </w:rPr>
        <w:t xml:space="preserve"> орган</w:t>
      </w:r>
      <w:r w:rsidR="00E33A4E">
        <w:rPr>
          <w:rFonts w:ascii="Arial" w:hAnsi="Arial" w:cs="Arial"/>
          <w:color w:val="000000"/>
          <w:lang w:val="ru-RU" w:eastAsia="de-DE"/>
        </w:rPr>
        <w:t>ів</w:t>
      </w:r>
      <w:r w:rsidRPr="00A146C8">
        <w:rPr>
          <w:rFonts w:ascii="Arial" w:hAnsi="Arial" w:cs="Arial"/>
          <w:color w:val="000000"/>
          <w:lang w:val="ru-RU" w:eastAsia="de-DE"/>
        </w:rPr>
        <w:t xml:space="preserve"> здійснюється гідравлічно. Це дозволяє швидко реагувати на різні умови.</w:t>
      </w:r>
    </w:p>
    <w:p w14:paraId="3A08891D" w14:textId="7480E158" w:rsidR="009D143E" w:rsidRPr="00A146C8" w:rsidRDefault="009D143E" w:rsidP="008275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lang w:val="ru-RU" w:eastAsia="de-DE"/>
        </w:rPr>
      </w:pPr>
    </w:p>
    <w:p w14:paraId="0F51D592" w14:textId="42F841E4" w:rsidR="009D143E" w:rsidRPr="00A146C8" w:rsidRDefault="00A146C8" w:rsidP="008275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lang w:val="uk-UA" w:eastAsia="de-DE"/>
        </w:rPr>
      </w:pPr>
      <w:r w:rsidRPr="00A146C8">
        <w:rPr>
          <w:rFonts w:ascii="Arial" w:hAnsi="Arial" w:cs="Arial"/>
          <w:b/>
          <w:bCs/>
          <w:color w:val="000000"/>
          <w:lang w:val="de-DE" w:eastAsia="de-DE"/>
        </w:rPr>
        <w:t>Можливе доо</w:t>
      </w:r>
      <w:r>
        <w:rPr>
          <w:rFonts w:ascii="Arial" w:hAnsi="Arial" w:cs="Arial"/>
          <w:b/>
          <w:bCs/>
          <w:color w:val="000000"/>
          <w:lang w:val="de-DE" w:eastAsia="de-DE"/>
        </w:rPr>
        <w:t>c</w:t>
      </w:r>
      <w:r>
        <w:rPr>
          <w:rFonts w:ascii="Arial" w:hAnsi="Arial" w:cs="Arial"/>
          <w:b/>
          <w:bCs/>
          <w:color w:val="000000"/>
          <w:lang w:val="uk-UA" w:eastAsia="de-DE"/>
        </w:rPr>
        <w:t>нащення</w:t>
      </w:r>
    </w:p>
    <w:p w14:paraId="5B4710C6" w14:textId="327ED245" w:rsidR="0082756D" w:rsidRPr="00F14A08" w:rsidRDefault="00A146C8" w:rsidP="008C54D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 w:themeColor="text1"/>
          <w:lang w:val="ru-RU" w:eastAsia="de-DE"/>
        </w:rPr>
      </w:pPr>
      <w:r w:rsidRPr="00A146C8">
        <w:rPr>
          <w:rFonts w:ascii="Arial" w:hAnsi="Arial" w:cs="Arial"/>
          <w:color w:val="000000" w:themeColor="text1"/>
          <w:lang w:val="uk-UA" w:eastAsia="de-DE"/>
        </w:rPr>
        <w:t>Ножовий коток можна встановити</w:t>
      </w:r>
      <w:r w:rsidR="00F14A08">
        <w:rPr>
          <w:rFonts w:ascii="Arial" w:hAnsi="Arial" w:cs="Arial"/>
          <w:color w:val="000000" w:themeColor="text1"/>
          <w:lang w:val="uk-UA" w:eastAsia="de-DE"/>
        </w:rPr>
        <w:t xml:space="preserve"> як опцію</w:t>
      </w:r>
      <w:r w:rsidRPr="00A146C8">
        <w:rPr>
          <w:rFonts w:ascii="Arial" w:hAnsi="Arial" w:cs="Arial"/>
          <w:color w:val="000000" w:themeColor="text1"/>
          <w:lang w:val="uk-UA" w:eastAsia="de-DE"/>
        </w:rPr>
        <w:t xml:space="preserve"> на існуючі моделі TERRADISC T з робочою шириною від 4 до 6 метрів, починаючи з 2018 року. Всі необхідні для цього точки кріплення вже є на машинах, тому ніяких </w:t>
      </w:r>
      <w:r w:rsidR="00F14A08">
        <w:rPr>
          <w:rFonts w:ascii="Arial" w:hAnsi="Arial" w:cs="Arial"/>
          <w:color w:val="000000" w:themeColor="text1"/>
          <w:lang w:val="uk-UA" w:eastAsia="de-DE"/>
        </w:rPr>
        <w:t>змін</w:t>
      </w:r>
      <w:r w:rsidRPr="00A146C8">
        <w:rPr>
          <w:rFonts w:ascii="Arial" w:hAnsi="Arial" w:cs="Arial"/>
          <w:color w:val="000000" w:themeColor="text1"/>
          <w:lang w:val="uk-UA" w:eastAsia="de-DE"/>
        </w:rPr>
        <w:t xml:space="preserve"> TERRADISC не потрібно.</w:t>
      </w:r>
    </w:p>
    <w:p w14:paraId="5DCC4521" w14:textId="511DE817" w:rsidR="00A20902" w:rsidRDefault="00A146C8" w:rsidP="00A20902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  <w:lang w:val="uk-UA"/>
        </w:rPr>
        <w:t>Фото</w:t>
      </w:r>
      <w:r w:rsidR="00A20902" w:rsidRPr="00876B5B">
        <w:rPr>
          <w:rFonts w:ascii="Arial" w:hAnsi="Arial" w:cs="Arial"/>
          <w:b/>
        </w:rPr>
        <w:t xml:space="preserve">: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A20902" w14:paraId="0EE65C77" w14:textId="77777777" w:rsidTr="4A733F70">
        <w:tc>
          <w:tcPr>
            <w:tcW w:w="4531" w:type="dxa"/>
          </w:tcPr>
          <w:p w14:paraId="0084EBBE" w14:textId="77777777" w:rsidR="00A20902" w:rsidRDefault="00A20902" w:rsidP="00AC5944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65488F5" w14:textId="2E2885EE" w:rsidR="00A20902" w:rsidRPr="00822CE4" w:rsidRDefault="00145D12" w:rsidP="00AC5944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6801B21D" wp14:editId="7A3714DE">
                  <wp:extent cx="1143000" cy="762000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7416C391" w14:textId="77777777" w:rsidR="00A20902" w:rsidRPr="00FA0275" w:rsidRDefault="00A20902" w:rsidP="00AC5944">
            <w:pPr>
              <w:spacing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8598F97" w14:textId="3CA6EE97" w:rsidR="00A20902" w:rsidRDefault="00C722D8" w:rsidP="00AC5944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noProof/>
              </w:rPr>
              <w:drawing>
                <wp:inline distT="0" distB="0" distL="0" distR="0" wp14:anchorId="5ADA2459" wp14:editId="4DA48C4B">
                  <wp:extent cx="1143000" cy="762000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902" w:rsidRPr="00326B8D" w14:paraId="4B54FC26" w14:textId="77777777" w:rsidTr="4A733F70">
        <w:tc>
          <w:tcPr>
            <w:tcW w:w="4531" w:type="dxa"/>
          </w:tcPr>
          <w:p w14:paraId="6647F4C7" w14:textId="6A6BF568" w:rsidR="00A20902" w:rsidRPr="001E00AD" w:rsidRDefault="001E00AD" w:rsidP="4A733F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00AD">
              <w:rPr>
                <w:rFonts w:ascii="Arial" w:hAnsi="Arial" w:cs="Arial"/>
                <w:sz w:val="22"/>
                <w:szCs w:val="22"/>
                <w:lang w:val="de-DE"/>
              </w:rPr>
              <w:t>У</w:t>
            </w:r>
            <w:r w:rsidRPr="001E00A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E00AD">
              <w:rPr>
                <w:rFonts w:ascii="Arial" w:hAnsi="Arial" w:cs="Arial"/>
                <w:sz w:val="22"/>
                <w:szCs w:val="22"/>
                <w:lang w:val="de-DE"/>
              </w:rPr>
              <w:t>поєднанні</w:t>
            </w:r>
            <w:r w:rsidRPr="001E00A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E00AD">
              <w:rPr>
                <w:rFonts w:ascii="Arial" w:hAnsi="Arial" w:cs="Arial"/>
                <w:sz w:val="22"/>
                <w:szCs w:val="22"/>
                <w:lang w:val="de-DE"/>
              </w:rPr>
              <w:t>з</w:t>
            </w:r>
            <w:r w:rsidRPr="001E00A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E00AD">
              <w:rPr>
                <w:rFonts w:ascii="Arial" w:hAnsi="Arial" w:cs="Arial"/>
                <w:sz w:val="22"/>
                <w:szCs w:val="22"/>
                <w:lang w:val="de-DE"/>
              </w:rPr>
              <w:t>ножовим</w:t>
            </w:r>
            <w:r w:rsidRPr="001E00A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E00AD">
              <w:rPr>
                <w:rFonts w:ascii="Arial" w:hAnsi="Arial" w:cs="Arial"/>
                <w:sz w:val="22"/>
                <w:szCs w:val="22"/>
                <w:lang w:val="de-DE"/>
              </w:rPr>
              <w:t>котком</w:t>
            </w:r>
            <w:r w:rsidRPr="001E00A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E00AD">
              <w:rPr>
                <w:rFonts w:ascii="Arial" w:hAnsi="Arial" w:cs="Arial"/>
                <w:sz w:val="22"/>
                <w:szCs w:val="22"/>
                <w:lang w:val="de-DE"/>
              </w:rPr>
              <w:t>моделі</w:t>
            </w:r>
            <w:r w:rsidRPr="001E00AD">
              <w:rPr>
                <w:rFonts w:ascii="Arial" w:hAnsi="Arial" w:cs="Arial"/>
                <w:sz w:val="22"/>
                <w:szCs w:val="22"/>
              </w:rPr>
              <w:t xml:space="preserve"> TERRADISC T </w:t>
            </w:r>
            <w:r w:rsidRPr="001E00AD">
              <w:rPr>
                <w:rFonts w:ascii="Arial" w:hAnsi="Arial" w:cs="Arial"/>
                <w:sz w:val="22"/>
                <w:szCs w:val="22"/>
                <w:lang w:val="de-DE"/>
              </w:rPr>
              <w:t>забезпечують</w:t>
            </w:r>
            <w:r w:rsidRPr="001E00A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E00AD">
              <w:rPr>
                <w:rFonts w:ascii="Arial" w:hAnsi="Arial" w:cs="Arial"/>
                <w:sz w:val="22"/>
                <w:szCs w:val="22"/>
                <w:lang w:val="de-DE"/>
              </w:rPr>
              <w:t>більшу</w:t>
            </w:r>
            <w:r w:rsidRPr="001E00A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E00AD">
              <w:rPr>
                <w:rFonts w:ascii="Arial" w:hAnsi="Arial" w:cs="Arial"/>
                <w:sz w:val="22"/>
                <w:szCs w:val="22"/>
                <w:lang w:val="de-DE"/>
              </w:rPr>
              <w:t>гнучкість</w:t>
            </w:r>
            <w:r w:rsidRPr="001E00A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E00AD">
              <w:rPr>
                <w:rFonts w:ascii="Arial" w:hAnsi="Arial" w:cs="Arial"/>
                <w:sz w:val="22"/>
                <w:szCs w:val="22"/>
                <w:lang w:val="de-DE"/>
              </w:rPr>
              <w:t>і</w:t>
            </w:r>
            <w:r w:rsidRPr="001E00A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E00AD">
              <w:rPr>
                <w:rFonts w:ascii="Arial" w:hAnsi="Arial" w:cs="Arial"/>
                <w:sz w:val="22"/>
                <w:szCs w:val="22"/>
                <w:lang w:val="de-DE"/>
              </w:rPr>
              <w:t>широкий</w:t>
            </w:r>
            <w:r w:rsidRPr="001E00A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E00AD">
              <w:rPr>
                <w:rFonts w:ascii="Arial" w:hAnsi="Arial" w:cs="Arial"/>
                <w:sz w:val="22"/>
                <w:szCs w:val="22"/>
                <w:lang w:val="de-DE"/>
              </w:rPr>
              <w:t>спектр</w:t>
            </w:r>
            <w:r w:rsidRPr="001E00A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E00AD">
              <w:rPr>
                <w:rFonts w:ascii="Arial" w:hAnsi="Arial" w:cs="Arial"/>
                <w:sz w:val="22"/>
                <w:szCs w:val="22"/>
                <w:lang w:val="de-DE"/>
              </w:rPr>
              <w:t>застосування</w:t>
            </w:r>
          </w:p>
        </w:tc>
        <w:tc>
          <w:tcPr>
            <w:tcW w:w="4531" w:type="dxa"/>
          </w:tcPr>
          <w:p w14:paraId="71866170" w14:textId="1A1D86C8" w:rsidR="00A20902" w:rsidRPr="001E00AD" w:rsidRDefault="001E00AD" w:rsidP="00AC5944">
            <w:pPr>
              <w:spacing w:after="120"/>
              <w:jc w:val="center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1E00AD">
              <w:rPr>
                <w:rFonts w:ascii="Arial" w:hAnsi="Arial" w:cs="Arial"/>
                <w:bCs/>
                <w:sz w:val="22"/>
                <w:szCs w:val="22"/>
                <w:lang w:val="ru-RU"/>
              </w:rPr>
              <w:t>Спіральна форма та малий діаметр котка забезпечують оптимальний ефект подрібнення</w:t>
            </w:r>
          </w:p>
        </w:tc>
      </w:tr>
      <w:tr w:rsidR="00A20902" w:rsidRPr="00326B8D" w14:paraId="07E22897" w14:textId="77777777" w:rsidTr="4A733F70">
        <w:tc>
          <w:tcPr>
            <w:tcW w:w="4531" w:type="dxa"/>
          </w:tcPr>
          <w:p w14:paraId="38372027" w14:textId="67462D18" w:rsidR="00A20902" w:rsidRPr="00E33A4E" w:rsidRDefault="00000000" w:rsidP="00145D12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hyperlink r:id="rId13" w:history="1">
              <w:r w:rsidR="00145D12" w:rsidRPr="00A9418B">
                <w:rPr>
                  <w:rStyle w:val="a8"/>
                  <w:rFonts w:ascii="Arial" w:hAnsi="Arial" w:cs="Arial"/>
                  <w:bCs/>
                  <w:sz w:val="20"/>
                  <w:szCs w:val="20"/>
                  <w:lang w:val="de-DE"/>
                </w:rPr>
                <w:t>https</w:t>
              </w:r>
              <w:r w:rsidR="00145D12" w:rsidRPr="00E33A4E">
                <w:rPr>
                  <w:rStyle w:val="a8"/>
                  <w:rFonts w:ascii="Arial" w:hAnsi="Arial" w:cs="Arial"/>
                  <w:bCs/>
                  <w:sz w:val="20"/>
                  <w:szCs w:val="20"/>
                  <w:lang w:val="ru-RU"/>
                </w:rPr>
                <w:t>://</w:t>
              </w:r>
              <w:r w:rsidR="00145D12" w:rsidRPr="00A9418B">
                <w:rPr>
                  <w:rStyle w:val="a8"/>
                  <w:rFonts w:ascii="Arial" w:hAnsi="Arial" w:cs="Arial"/>
                  <w:bCs/>
                  <w:sz w:val="20"/>
                  <w:szCs w:val="20"/>
                  <w:lang w:val="de-DE"/>
                </w:rPr>
                <w:t>www</w:t>
              </w:r>
              <w:r w:rsidR="00145D12" w:rsidRPr="00E33A4E">
                <w:rPr>
                  <w:rStyle w:val="a8"/>
                  <w:rFonts w:ascii="Arial" w:hAnsi="Arial" w:cs="Arial"/>
                  <w:bCs/>
                  <w:sz w:val="20"/>
                  <w:szCs w:val="20"/>
                  <w:lang w:val="ru-RU"/>
                </w:rPr>
                <w:t>.</w:t>
              </w:r>
              <w:r w:rsidR="00145D12" w:rsidRPr="00A9418B">
                <w:rPr>
                  <w:rStyle w:val="a8"/>
                  <w:rFonts w:ascii="Arial" w:hAnsi="Arial" w:cs="Arial"/>
                  <w:bCs/>
                  <w:sz w:val="20"/>
                  <w:szCs w:val="20"/>
                  <w:lang w:val="de-DE"/>
                </w:rPr>
                <w:t>poettinger</w:t>
              </w:r>
              <w:r w:rsidR="00145D12" w:rsidRPr="00E33A4E">
                <w:rPr>
                  <w:rStyle w:val="a8"/>
                  <w:rFonts w:ascii="Arial" w:hAnsi="Arial" w:cs="Arial"/>
                  <w:bCs/>
                  <w:sz w:val="20"/>
                  <w:szCs w:val="20"/>
                  <w:lang w:val="ru-RU"/>
                </w:rPr>
                <w:t>.</w:t>
              </w:r>
              <w:r w:rsidR="00145D12" w:rsidRPr="00A9418B">
                <w:rPr>
                  <w:rStyle w:val="a8"/>
                  <w:rFonts w:ascii="Arial" w:hAnsi="Arial" w:cs="Arial"/>
                  <w:bCs/>
                  <w:sz w:val="20"/>
                  <w:szCs w:val="20"/>
                  <w:lang w:val="de-DE"/>
                </w:rPr>
                <w:t>at</w:t>
              </w:r>
              <w:r w:rsidR="00145D12" w:rsidRPr="00E33A4E">
                <w:rPr>
                  <w:rStyle w:val="a8"/>
                  <w:rFonts w:ascii="Arial" w:hAnsi="Arial" w:cs="Arial"/>
                  <w:bCs/>
                  <w:sz w:val="20"/>
                  <w:szCs w:val="20"/>
                  <w:lang w:val="ru-RU"/>
                </w:rPr>
                <w:t>/</w:t>
              </w:r>
              <w:r w:rsidR="00145D12" w:rsidRPr="00A9418B">
                <w:rPr>
                  <w:rStyle w:val="a8"/>
                  <w:rFonts w:ascii="Arial" w:hAnsi="Arial" w:cs="Arial"/>
                  <w:bCs/>
                  <w:sz w:val="20"/>
                  <w:szCs w:val="20"/>
                  <w:lang w:val="de-DE"/>
                </w:rPr>
                <w:t>de</w:t>
              </w:r>
              <w:r w:rsidR="00145D12" w:rsidRPr="00E33A4E">
                <w:rPr>
                  <w:rStyle w:val="a8"/>
                  <w:rFonts w:ascii="Arial" w:hAnsi="Arial" w:cs="Arial"/>
                  <w:bCs/>
                  <w:sz w:val="20"/>
                  <w:szCs w:val="20"/>
                  <w:lang w:val="ru-RU"/>
                </w:rPr>
                <w:t>_</w:t>
              </w:r>
              <w:r w:rsidR="00145D12" w:rsidRPr="00A9418B">
                <w:rPr>
                  <w:rStyle w:val="a8"/>
                  <w:rFonts w:ascii="Arial" w:hAnsi="Arial" w:cs="Arial"/>
                  <w:bCs/>
                  <w:sz w:val="20"/>
                  <w:szCs w:val="20"/>
                  <w:lang w:val="de-DE"/>
                </w:rPr>
                <w:t>at</w:t>
              </w:r>
              <w:r w:rsidR="00145D12" w:rsidRPr="00E33A4E">
                <w:rPr>
                  <w:rStyle w:val="a8"/>
                  <w:rFonts w:ascii="Arial" w:hAnsi="Arial" w:cs="Arial"/>
                  <w:bCs/>
                  <w:sz w:val="20"/>
                  <w:szCs w:val="20"/>
                  <w:lang w:val="ru-RU"/>
                </w:rPr>
                <w:t>/</w:t>
              </w:r>
              <w:r w:rsidR="00145D12" w:rsidRPr="00A9418B">
                <w:rPr>
                  <w:rStyle w:val="a8"/>
                  <w:rFonts w:ascii="Arial" w:hAnsi="Arial" w:cs="Arial"/>
                  <w:bCs/>
                  <w:sz w:val="20"/>
                  <w:szCs w:val="20"/>
                  <w:lang w:val="de-DE"/>
                </w:rPr>
                <w:t>Newsroom</w:t>
              </w:r>
              <w:r w:rsidR="00145D12" w:rsidRPr="00E33A4E">
                <w:rPr>
                  <w:rStyle w:val="a8"/>
                  <w:rFonts w:ascii="Arial" w:hAnsi="Arial" w:cs="Arial"/>
                  <w:bCs/>
                  <w:sz w:val="20"/>
                  <w:szCs w:val="20"/>
                  <w:lang w:val="ru-RU"/>
                </w:rPr>
                <w:t>/</w:t>
              </w:r>
              <w:r w:rsidR="00145D12" w:rsidRPr="00A9418B">
                <w:rPr>
                  <w:rStyle w:val="a8"/>
                  <w:rFonts w:ascii="Arial" w:hAnsi="Arial" w:cs="Arial"/>
                  <w:bCs/>
                  <w:sz w:val="20"/>
                  <w:szCs w:val="20"/>
                  <w:lang w:val="de-DE"/>
                </w:rPr>
                <w:t>Pressebild</w:t>
              </w:r>
              <w:r w:rsidR="00145D12" w:rsidRPr="00E33A4E">
                <w:rPr>
                  <w:rStyle w:val="a8"/>
                  <w:rFonts w:ascii="Arial" w:hAnsi="Arial" w:cs="Arial"/>
                  <w:bCs/>
                  <w:sz w:val="20"/>
                  <w:szCs w:val="20"/>
                  <w:lang w:val="ru-RU"/>
                </w:rPr>
                <w:t>/5278</w:t>
              </w:r>
            </w:hyperlink>
          </w:p>
          <w:p w14:paraId="165A1E64" w14:textId="399F8827" w:rsidR="00145D12" w:rsidRPr="00E33A4E" w:rsidRDefault="00145D12" w:rsidP="00145D12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</w:p>
        </w:tc>
        <w:tc>
          <w:tcPr>
            <w:tcW w:w="4531" w:type="dxa"/>
          </w:tcPr>
          <w:p w14:paraId="6C40EB7C" w14:textId="22A054BA" w:rsidR="00A20902" w:rsidRPr="00E33A4E" w:rsidRDefault="00000000" w:rsidP="00145D12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hyperlink r:id="rId14" w:history="1">
              <w:r w:rsidR="00145D12" w:rsidRPr="00A9418B">
                <w:rPr>
                  <w:rStyle w:val="a8"/>
                  <w:rFonts w:ascii="Arial" w:hAnsi="Arial" w:cs="Arial"/>
                  <w:sz w:val="20"/>
                  <w:szCs w:val="20"/>
                  <w:lang w:val="de-DE"/>
                </w:rPr>
                <w:t>https</w:t>
              </w:r>
              <w:r w:rsidR="00145D12" w:rsidRPr="00E33A4E">
                <w:rPr>
                  <w:rStyle w:val="a8"/>
                  <w:rFonts w:ascii="Arial" w:hAnsi="Arial" w:cs="Arial"/>
                  <w:sz w:val="20"/>
                  <w:szCs w:val="20"/>
                  <w:lang w:val="ru-RU"/>
                </w:rPr>
                <w:t>://</w:t>
              </w:r>
              <w:r w:rsidR="00145D12" w:rsidRPr="00A9418B">
                <w:rPr>
                  <w:rStyle w:val="a8"/>
                  <w:rFonts w:ascii="Arial" w:hAnsi="Arial" w:cs="Arial"/>
                  <w:sz w:val="20"/>
                  <w:szCs w:val="20"/>
                  <w:lang w:val="de-DE"/>
                </w:rPr>
                <w:t>www</w:t>
              </w:r>
              <w:r w:rsidR="00145D12" w:rsidRPr="00E33A4E">
                <w:rPr>
                  <w:rStyle w:val="a8"/>
                  <w:rFonts w:ascii="Arial" w:hAnsi="Arial" w:cs="Arial"/>
                  <w:sz w:val="20"/>
                  <w:szCs w:val="20"/>
                  <w:lang w:val="ru-RU"/>
                </w:rPr>
                <w:t>.</w:t>
              </w:r>
              <w:r w:rsidR="00145D12" w:rsidRPr="00A9418B">
                <w:rPr>
                  <w:rStyle w:val="a8"/>
                  <w:rFonts w:ascii="Arial" w:hAnsi="Arial" w:cs="Arial"/>
                  <w:sz w:val="20"/>
                  <w:szCs w:val="20"/>
                  <w:lang w:val="de-DE"/>
                </w:rPr>
                <w:t>poettinger</w:t>
              </w:r>
              <w:r w:rsidR="00145D12" w:rsidRPr="00E33A4E">
                <w:rPr>
                  <w:rStyle w:val="a8"/>
                  <w:rFonts w:ascii="Arial" w:hAnsi="Arial" w:cs="Arial"/>
                  <w:sz w:val="20"/>
                  <w:szCs w:val="20"/>
                  <w:lang w:val="ru-RU"/>
                </w:rPr>
                <w:t>.</w:t>
              </w:r>
              <w:r w:rsidR="00145D12" w:rsidRPr="00A9418B">
                <w:rPr>
                  <w:rStyle w:val="a8"/>
                  <w:rFonts w:ascii="Arial" w:hAnsi="Arial" w:cs="Arial"/>
                  <w:sz w:val="20"/>
                  <w:szCs w:val="20"/>
                  <w:lang w:val="de-DE"/>
                </w:rPr>
                <w:t>at</w:t>
              </w:r>
              <w:r w:rsidR="00145D12" w:rsidRPr="00E33A4E">
                <w:rPr>
                  <w:rStyle w:val="a8"/>
                  <w:rFonts w:ascii="Arial" w:hAnsi="Arial" w:cs="Arial"/>
                  <w:sz w:val="20"/>
                  <w:szCs w:val="20"/>
                  <w:lang w:val="ru-RU"/>
                </w:rPr>
                <w:t>/</w:t>
              </w:r>
              <w:r w:rsidR="00145D12" w:rsidRPr="00A9418B">
                <w:rPr>
                  <w:rStyle w:val="a8"/>
                  <w:rFonts w:ascii="Arial" w:hAnsi="Arial" w:cs="Arial"/>
                  <w:sz w:val="20"/>
                  <w:szCs w:val="20"/>
                  <w:lang w:val="de-DE"/>
                </w:rPr>
                <w:t>de</w:t>
              </w:r>
              <w:r w:rsidR="00145D12" w:rsidRPr="00E33A4E">
                <w:rPr>
                  <w:rStyle w:val="a8"/>
                  <w:rFonts w:ascii="Arial" w:hAnsi="Arial" w:cs="Arial"/>
                  <w:sz w:val="20"/>
                  <w:szCs w:val="20"/>
                  <w:lang w:val="ru-RU"/>
                </w:rPr>
                <w:t>_</w:t>
              </w:r>
              <w:r w:rsidR="00145D12" w:rsidRPr="00A9418B">
                <w:rPr>
                  <w:rStyle w:val="a8"/>
                  <w:rFonts w:ascii="Arial" w:hAnsi="Arial" w:cs="Arial"/>
                  <w:sz w:val="20"/>
                  <w:szCs w:val="20"/>
                  <w:lang w:val="de-DE"/>
                </w:rPr>
                <w:t>at</w:t>
              </w:r>
              <w:r w:rsidR="00145D12" w:rsidRPr="00E33A4E">
                <w:rPr>
                  <w:rStyle w:val="a8"/>
                  <w:rFonts w:ascii="Arial" w:hAnsi="Arial" w:cs="Arial"/>
                  <w:sz w:val="20"/>
                  <w:szCs w:val="20"/>
                  <w:lang w:val="ru-RU"/>
                </w:rPr>
                <w:t>/</w:t>
              </w:r>
              <w:r w:rsidR="00145D12" w:rsidRPr="00A9418B">
                <w:rPr>
                  <w:rStyle w:val="a8"/>
                  <w:rFonts w:ascii="Arial" w:hAnsi="Arial" w:cs="Arial"/>
                  <w:sz w:val="20"/>
                  <w:szCs w:val="20"/>
                  <w:lang w:val="de-DE"/>
                </w:rPr>
                <w:t>Newsroom</w:t>
              </w:r>
              <w:r w:rsidR="00145D12" w:rsidRPr="00E33A4E">
                <w:rPr>
                  <w:rStyle w:val="a8"/>
                  <w:rFonts w:ascii="Arial" w:hAnsi="Arial" w:cs="Arial"/>
                  <w:sz w:val="20"/>
                  <w:szCs w:val="20"/>
                  <w:lang w:val="ru-RU"/>
                </w:rPr>
                <w:t>/</w:t>
              </w:r>
              <w:r w:rsidR="00145D12" w:rsidRPr="00A9418B">
                <w:rPr>
                  <w:rStyle w:val="a8"/>
                  <w:rFonts w:ascii="Arial" w:hAnsi="Arial" w:cs="Arial"/>
                  <w:sz w:val="20"/>
                  <w:szCs w:val="20"/>
                  <w:lang w:val="de-DE"/>
                </w:rPr>
                <w:t>Pressebild</w:t>
              </w:r>
              <w:r w:rsidR="00145D12" w:rsidRPr="00E33A4E">
                <w:rPr>
                  <w:rStyle w:val="a8"/>
                  <w:rFonts w:ascii="Arial" w:hAnsi="Arial" w:cs="Arial"/>
                  <w:sz w:val="20"/>
                  <w:szCs w:val="20"/>
                  <w:lang w:val="ru-RU"/>
                </w:rPr>
                <w:t>/5277</w:t>
              </w:r>
            </w:hyperlink>
          </w:p>
          <w:p w14:paraId="1A4C9AFA" w14:textId="1F3C6D7C" w:rsidR="00145D12" w:rsidRPr="00E33A4E" w:rsidRDefault="00145D12" w:rsidP="00145D12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</w:tbl>
    <w:p w14:paraId="0A3BCC13" w14:textId="77777777" w:rsidR="00A20902" w:rsidRPr="00E33A4E" w:rsidRDefault="00A20902" w:rsidP="00A20902">
      <w:pPr>
        <w:spacing w:line="360" w:lineRule="auto"/>
        <w:jc w:val="both"/>
        <w:rPr>
          <w:lang w:val="ru-RU"/>
        </w:rPr>
      </w:pPr>
    </w:p>
    <w:p w14:paraId="3310B69E" w14:textId="44F502C4" w:rsidR="00A20902" w:rsidRPr="00A146C8" w:rsidRDefault="00A146C8" w:rsidP="00A2090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napToGrid w:val="0"/>
          <w:color w:val="000000"/>
          <w:lang w:val="ru-RU" w:eastAsia="de-DE"/>
        </w:rPr>
      </w:pPr>
      <w:r>
        <w:rPr>
          <w:rFonts w:ascii="Arial" w:hAnsi="Arial" w:cs="Arial"/>
          <w:snapToGrid w:val="0"/>
          <w:color w:val="000000"/>
          <w:lang w:val="uk-UA" w:eastAsia="de-DE"/>
        </w:rPr>
        <w:t>Інші фото оптимізовані для друку</w:t>
      </w:r>
      <w:r w:rsidR="00A20902" w:rsidRPr="00A146C8">
        <w:rPr>
          <w:rFonts w:ascii="Arial" w:hAnsi="Arial" w:cs="Arial"/>
          <w:snapToGrid w:val="0"/>
          <w:color w:val="000000"/>
          <w:lang w:val="ru-RU" w:eastAsia="de-DE"/>
        </w:rPr>
        <w:t xml:space="preserve">: </w:t>
      </w:r>
      <w:hyperlink r:id="rId15" w:history="1">
        <w:r w:rsidR="00A20902" w:rsidRPr="00A20902">
          <w:rPr>
            <w:rStyle w:val="a8"/>
            <w:rFonts w:ascii="Arial" w:hAnsi="Arial" w:cs="Arial"/>
            <w:snapToGrid w:val="0"/>
            <w:lang w:val="de-DE" w:eastAsia="de-DE"/>
          </w:rPr>
          <w:t>http</w:t>
        </w:r>
        <w:r w:rsidR="00A20902" w:rsidRPr="00A146C8">
          <w:rPr>
            <w:rStyle w:val="a8"/>
            <w:rFonts w:ascii="Arial" w:hAnsi="Arial" w:cs="Arial"/>
            <w:snapToGrid w:val="0"/>
            <w:lang w:val="ru-RU" w:eastAsia="de-DE"/>
          </w:rPr>
          <w:t>://</w:t>
        </w:r>
        <w:r w:rsidR="00A20902" w:rsidRPr="00A20902">
          <w:rPr>
            <w:rStyle w:val="a8"/>
            <w:rFonts w:ascii="Arial" w:hAnsi="Arial" w:cs="Arial"/>
            <w:snapToGrid w:val="0"/>
            <w:lang w:val="de-DE" w:eastAsia="de-DE"/>
          </w:rPr>
          <w:t>www</w:t>
        </w:r>
        <w:r w:rsidR="00A20902" w:rsidRPr="00A146C8">
          <w:rPr>
            <w:rStyle w:val="a8"/>
            <w:rFonts w:ascii="Arial" w:hAnsi="Arial" w:cs="Arial"/>
            <w:snapToGrid w:val="0"/>
            <w:lang w:val="ru-RU" w:eastAsia="de-DE"/>
          </w:rPr>
          <w:t>.</w:t>
        </w:r>
        <w:r w:rsidR="00A20902" w:rsidRPr="00A20902">
          <w:rPr>
            <w:rStyle w:val="a8"/>
            <w:rFonts w:ascii="Arial" w:hAnsi="Arial" w:cs="Arial"/>
            <w:snapToGrid w:val="0"/>
            <w:lang w:val="de-DE" w:eastAsia="de-DE"/>
          </w:rPr>
          <w:t>poettinger</w:t>
        </w:r>
        <w:r w:rsidR="00A20902" w:rsidRPr="00A146C8">
          <w:rPr>
            <w:rStyle w:val="a8"/>
            <w:rFonts w:ascii="Arial" w:hAnsi="Arial" w:cs="Arial"/>
            <w:snapToGrid w:val="0"/>
            <w:lang w:val="ru-RU" w:eastAsia="de-DE"/>
          </w:rPr>
          <w:t>.</w:t>
        </w:r>
        <w:r w:rsidR="00A20902" w:rsidRPr="00A20902">
          <w:rPr>
            <w:rStyle w:val="a8"/>
            <w:rFonts w:ascii="Arial" w:hAnsi="Arial" w:cs="Arial"/>
            <w:snapToGrid w:val="0"/>
            <w:lang w:val="de-DE" w:eastAsia="de-DE"/>
          </w:rPr>
          <w:t>at</w:t>
        </w:r>
        <w:r w:rsidR="00A20902" w:rsidRPr="00A146C8">
          <w:rPr>
            <w:rStyle w:val="a8"/>
            <w:rFonts w:ascii="Arial" w:hAnsi="Arial" w:cs="Arial"/>
            <w:snapToGrid w:val="0"/>
            <w:lang w:val="ru-RU" w:eastAsia="de-DE"/>
          </w:rPr>
          <w:t>/</w:t>
        </w:r>
        <w:r w:rsidR="00A20902" w:rsidRPr="00A20902">
          <w:rPr>
            <w:rStyle w:val="a8"/>
            <w:rFonts w:ascii="Arial" w:hAnsi="Arial" w:cs="Arial"/>
            <w:snapToGrid w:val="0"/>
            <w:lang w:val="de-DE" w:eastAsia="de-DE"/>
          </w:rPr>
          <w:t>presse</w:t>
        </w:r>
      </w:hyperlink>
    </w:p>
    <w:p w14:paraId="233A8A57" w14:textId="77777777" w:rsidR="00A20902" w:rsidRPr="00A146C8" w:rsidRDefault="00A20902" w:rsidP="00A20902">
      <w:pPr>
        <w:spacing w:line="360" w:lineRule="auto"/>
        <w:jc w:val="both"/>
        <w:rPr>
          <w:lang w:val="ru-RU"/>
        </w:rPr>
      </w:pPr>
    </w:p>
    <w:p w14:paraId="1935A039" w14:textId="77777777" w:rsidR="00A20902" w:rsidRPr="00A146C8" w:rsidRDefault="00A20902" w:rsidP="0030323D">
      <w:pPr>
        <w:spacing w:line="360" w:lineRule="auto"/>
        <w:jc w:val="both"/>
        <w:rPr>
          <w:rFonts w:ascii="Arial" w:hAnsi="Arial" w:cs="Arial"/>
          <w:color w:val="000000"/>
          <w:lang w:val="ru-RU" w:eastAsia="de-DE"/>
        </w:rPr>
      </w:pPr>
    </w:p>
    <w:sectPr w:rsidR="00A20902" w:rsidRPr="00A146C8" w:rsidSect="00C51F95">
      <w:headerReference w:type="default" r:id="rId16"/>
      <w:footerReference w:type="default" r:id="rId1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EC1603" w14:textId="77777777" w:rsidR="005C6F1D" w:rsidRDefault="005C6F1D">
      <w:r>
        <w:separator/>
      </w:r>
    </w:p>
  </w:endnote>
  <w:endnote w:type="continuationSeparator" w:id="0">
    <w:p w14:paraId="60914876" w14:textId="77777777" w:rsidR="005C6F1D" w:rsidRDefault="005C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NeueLT W1G 45 Lt">
    <w:altName w:val="Arial"/>
    <w:panose1 w:val="020B0403020202020204"/>
    <w:charset w:val="00"/>
    <w:family w:val="swiss"/>
    <w:notTrueType/>
    <w:pitch w:val="variable"/>
    <w:sig w:usb0="A00002AF" w:usb1="5000205B" w:usb2="00000000" w:usb3="00000000" w:csb0="000000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color w:val="808080" w:themeColor="background1" w:themeShade="80"/>
      </w:rPr>
      <w:id w:val="515872066"/>
      <w:docPartObj>
        <w:docPartGallery w:val="Page Numbers (Bottom of Page)"/>
        <w:docPartUnique/>
      </w:docPartObj>
    </w:sdtPr>
    <w:sdtContent>
      <w:p w14:paraId="1DC3830F" w14:textId="77777777" w:rsidR="009922C4" w:rsidRDefault="009922C4" w:rsidP="0059599A">
        <w:pPr>
          <w:rPr>
            <w:rFonts w:ascii="Arial" w:hAnsi="Arial" w:cs="Arial"/>
            <w:color w:val="808080" w:themeColor="background1" w:themeShade="80"/>
          </w:rPr>
        </w:pPr>
      </w:p>
      <w:p w14:paraId="2DEDD725" w14:textId="77777777" w:rsidR="007113E8" w:rsidRDefault="0059599A" w:rsidP="007113E8">
        <w:pPr>
          <w:rPr>
            <w:rFonts w:ascii="Arial" w:hAnsi="Arial" w:cs="Arial"/>
            <w:color w:val="808080" w:themeColor="background1" w:themeShade="80"/>
            <w:sz w:val="18"/>
            <w:szCs w:val="18"/>
            <w:lang w:val="uk-UA"/>
          </w:rPr>
        </w:pPr>
        <w:r w:rsidRPr="0059599A">
          <w:rPr>
            <w:rFonts w:ascii="Arial" w:hAnsi="Arial" w:cs="Arial"/>
            <w:b/>
            <w:color w:val="808080" w:themeColor="background1" w:themeShade="80"/>
            <w:sz w:val="18"/>
            <w:szCs w:val="18"/>
            <w:lang w:val="de-DE"/>
          </w:rPr>
          <w:t xml:space="preserve">PÖTTINGER Landtechnik GmbH </w:t>
        </w:r>
        <w:r w:rsidR="007113E8">
          <w:rPr>
            <w:rFonts w:ascii="Arial" w:hAnsi="Arial" w:cs="Arial"/>
            <w:b/>
            <w:color w:val="808080" w:themeColor="background1" w:themeShade="80"/>
            <w:sz w:val="18"/>
            <w:szCs w:val="18"/>
            <w:lang w:val="de-DE"/>
          </w:rPr>
          <w:t>–</w:t>
        </w:r>
        <w:r w:rsidRPr="0059599A">
          <w:rPr>
            <w:rFonts w:ascii="Arial" w:hAnsi="Arial" w:cs="Arial"/>
            <w:b/>
            <w:color w:val="808080" w:themeColor="background1" w:themeShade="80"/>
            <w:sz w:val="18"/>
            <w:szCs w:val="18"/>
            <w:lang w:val="de-DE"/>
          </w:rPr>
          <w:t xml:space="preserve"> Unternehmenskommunikation</w:t>
        </w:r>
        <w:r w:rsidR="007113E8">
          <w:rPr>
            <w:rFonts w:ascii="Arial" w:hAnsi="Arial" w:cs="Arial"/>
            <w:b/>
            <w:color w:val="808080" w:themeColor="background1" w:themeShade="80"/>
            <w:sz w:val="18"/>
            <w:szCs w:val="18"/>
            <w:lang w:val="uk-UA"/>
          </w:rPr>
          <w:t xml:space="preserve"> / </w:t>
        </w:r>
        <w:r w:rsidRPr="0059599A">
          <w:rPr>
            <w:rFonts w:ascii="Arial" w:hAnsi="Arial" w:cs="Arial"/>
            <w:color w:val="808080" w:themeColor="background1" w:themeShade="80"/>
            <w:sz w:val="18"/>
            <w:szCs w:val="18"/>
            <w:lang w:val="de-DE"/>
          </w:rPr>
          <w:t>Inge Steibl, Industriegelände 1, A-4710 Grieskirchen</w:t>
        </w:r>
        <w:r w:rsidR="007113E8">
          <w:rPr>
            <w:rFonts w:ascii="Arial" w:hAnsi="Arial" w:cs="Arial"/>
            <w:color w:val="808080" w:themeColor="background1" w:themeShade="80"/>
            <w:sz w:val="18"/>
            <w:szCs w:val="18"/>
            <w:lang w:val="uk-UA"/>
          </w:rPr>
          <w:t xml:space="preserve">, </w:t>
        </w:r>
        <w:r w:rsidRPr="0059599A">
          <w:rPr>
            <w:rFonts w:ascii="Arial" w:hAnsi="Arial" w:cs="Arial"/>
            <w:color w:val="808080" w:themeColor="background1" w:themeShade="80"/>
            <w:sz w:val="18"/>
            <w:szCs w:val="18"/>
            <w:lang w:val="de-DE"/>
          </w:rPr>
          <w:t xml:space="preserve">Tel: +43 7248 600-2415, E-Mail: </w:t>
        </w:r>
        <w:hyperlink r:id="rId1" w:history="1">
          <w:r w:rsidRPr="0059599A">
            <w:rPr>
              <w:rFonts w:ascii="Arial" w:hAnsi="Arial" w:cs="Arial"/>
              <w:color w:val="808080" w:themeColor="background1" w:themeShade="80"/>
              <w:sz w:val="18"/>
              <w:szCs w:val="18"/>
              <w:lang w:val="de-DE"/>
            </w:rPr>
            <w:t>inge.steibl@poettinger.at</w:t>
          </w:r>
        </w:hyperlink>
        <w:r w:rsidRPr="0059599A">
          <w:rPr>
            <w:rFonts w:ascii="Arial" w:hAnsi="Arial" w:cs="Arial"/>
            <w:color w:val="808080" w:themeColor="background1" w:themeShade="80"/>
            <w:sz w:val="18"/>
            <w:szCs w:val="18"/>
            <w:lang w:val="de-DE"/>
          </w:rPr>
          <w:t xml:space="preserve">, </w:t>
        </w:r>
        <w:hyperlink r:id="rId2" w:history="1">
          <w:r w:rsidRPr="0059599A">
            <w:rPr>
              <w:rFonts w:ascii="Arial" w:hAnsi="Arial" w:cs="Arial"/>
              <w:color w:val="808080" w:themeColor="background1" w:themeShade="80"/>
              <w:sz w:val="18"/>
              <w:szCs w:val="18"/>
              <w:lang w:val="de-DE"/>
            </w:rPr>
            <w:t>www.poettinger.at</w:t>
          </w:r>
        </w:hyperlink>
      </w:p>
      <w:p w14:paraId="4EB4BAB0" w14:textId="17E4E88E" w:rsidR="00854222" w:rsidRPr="00E33A4E" w:rsidRDefault="007113E8" w:rsidP="007113E8">
        <w:pPr>
          <w:rPr>
            <w:rFonts w:ascii="Arial" w:hAnsi="Arial" w:cs="Arial"/>
            <w:color w:val="808080" w:themeColor="background1" w:themeShade="80"/>
            <w:lang w:val="uk-UA"/>
          </w:rPr>
        </w:pPr>
        <w:r>
          <w:rPr>
            <w:rFonts w:ascii="Arial" w:hAnsi="Arial" w:cs="Arial"/>
            <w:b/>
            <w:color w:val="808080" w:themeColor="background1" w:themeShade="80"/>
            <w:sz w:val="18"/>
            <w:szCs w:val="18"/>
            <w:lang w:val="uk-UA"/>
          </w:rPr>
          <w:t>ТОВ ПЬОТІНГЕР УКРАЇНА</w:t>
        </w:r>
        <w:r w:rsidRPr="007113E8">
          <w:rPr>
            <w:rFonts w:ascii="Arial" w:hAnsi="Arial" w:cs="Arial"/>
            <w:b/>
            <w:color w:val="808080" w:themeColor="background1" w:themeShade="80"/>
            <w:sz w:val="18"/>
            <w:szCs w:val="18"/>
            <w:lang w:val="uk-UA"/>
          </w:rPr>
          <w:t xml:space="preserve"> – </w:t>
        </w:r>
        <w:r>
          <w:rPr>
            <w:rFonts w:ascii="Arial" w:hAnsi="Arial" w:cs="Arial"/>
            <w:b/>
            <w:color w:val="808080" w:themeColor="background1" w:themeShade="80"/>
            <w:sz w:val="18"/>
            <w:szCs w:val="18"/>
            <w:lang w:val="uk-UA"/>
          </w:rPr>
          <w:t>Відділ маркетингу / Наталія Кот</w:t>
        </w:r>
        <w:r w:rsidRPr="007113E8">
          <w:rPr>
            <w:rFonts w:ascii="Arial" w:hAnsi="Arial" w:cs="Arial"/>
            <w:color w:val="808080" w:themeColor="background1" w:themeShade="80"/>
            <w:sz w:val="18"/>
            <w:szCs w:val="18"/>
            <w:lang w:val="uk-UA"/>
          </w:rPr>
          <w:t xml:space="preserve">, </w:t>
        </w:r>
        <w:r>
          <w:rPr>
            <w:rFonts w:ascii="Arial" w:hAnsi="Arial" w:cs="Arial"/>
            <w:color w:val="808080" w:themeColor="background1" w:themeShade="80"/>
            <w:sz w:val="18"/>
            <w:szCs w:val="18"/>
            <w:lang w:val="uk-UA"/>
          </w:rPr>
          <w:t>Привокзальна 50, офіс 207. м. Бориспіль, Київська обл., 08304, Тел.</w:t>
        </w:r>
        <w:r w:rsidRPr="007113E8">
          <w:rPr>
            <w:rFonts w:ascii="Arial" w:hAnsi="Arial" w:cs="Arial"/>
            <w:color w:val="808080" w:themeColor="background1" w:themeShade="80"/>
            <w:sz w:val="18"/>
            <w:szCs w:val="18"/>
            <w:lang w:val="uk-UA"/>
          </w:rPr>
          <w:t xml:space="preserve">: +43 7248 600-2415, E-Mail: </w:t>
        </w:r>
        <w:hyperlink r:id="rId3" w:history="1">
          <w:r w:rsidRPr="007113E8">
            <w:rPr>
              <w:rFonts w:ascii="Arial" w:hAnsi="Arial" w:cs="Arial"/>
              <w:color w:val="808080" w:themeColor="background1" w:themeShade="80"/>
              <w:sz w:val="18"/>
              <w:szCs w:val="18"/>
              <w:lang w:val="uk-UA"/>
            </w:rPr>
            <w:t>nataliia.kot@poettinger.at</w:t>
          </w:r>
        </w:hyperlink>
        <w:r w:rsidRPr="007113E8">
          <w:rPr>
            <w:rFonts w:ascii="Arial" w:hAnsi="Arial" w:cs="Arial"/>
            <w:color w:val="808080" w:themeColor="background1" w:themeShade="80"/>
            <w:sz w:val="18"/>
            <w:szCs w:val="18"/>
            <w:lang w:val="uk-UA"/>
          </w:rPr>
          <w:t xml:space="preserve">, </w:t>
        </w:r>
        <w:hyperlink r:id="rId4" w:history="1">
          <w:r w:rsidRPr="007113E8">
            <w:rPr>
              <w:rFonts w:ascii="Arial" w:hAnsi="Arial" w:cs="Arial"/>
              <w:color w:val="808080" w:themeColor="background1" w:themeShade="80"/>
              <w:sz w:val="18"/>
              <w:szCs w:val="18"/>
              <w:lang w:val="uk-UA"/>
            </w:rPr>
            <w:t>www.poettinger.at</w:t>
          </w:r>
        </w:hyperlink>
        <w:r w:rsidR="0059599A" w:rsidRPr="007113E8">
          <w:rPr>
            <w:rFonts w:ascii="Arial" w:hAnsi="Arial" w:cs="Arial"/>
            <w:color w:val="808080" w:themeColor="background1" w:themeShade="80"/>
            <w:sz w:val="18"/>
            <w:szCs w:val="18"/>
            <w:lang w:val="uk-UA"/>
          </w:rPr>
          <w:tab/>
        </w:r>
        <w:r>
          <w:rPr>
            <w:rFonts w:ascii="Arial" w:hAnsi="Arial" w:cs="Arial"/>
            <w:color w:val="808080" w:themeColor="background1" w:themeShade="80"/>
            <w:sz w:val="18"/>
            <w:szCs w:val="18"/>
            <w:lang w:val="uk-UA"/>
          </w:rPr>
          <w:tab/>
        </w:r>
        <w:r>
          <w:rPr>
            <w:rFonts w:ascii="Arial" w:hAnsi="Arial" w:cs="Arial"/>
            <w:color w:val="808080" w:themeColor="background1" w:themeShade="80"/>
            <w:sz w:val="18"/>
            <w:szCs w:val="18"/>
            <w:lang w:val="uk-UA"/>
          </w:rPr>
          <w:tab/>
        </w:r>
        <w:r>
          <w:rPr>
            <w:rFonts w:ascii="Arial" w:hAnsi="Arial" w:cs="Arial"/>
            <w:color w:val="808080" w:themeColor="background1" w:themeShade="80"/>
            <w:sz w:val="18"/>
            <w:szCs w:val="18"/>
            <w:lang w:val="uk-UA"/>
          </w:rPr>
          <w:tab/>
        </w:r>
        <w:r>
          <w:rPr>
            <w:rFonts w:ascii="Arial" w:hAnsi="Arial" w:cs="Arial"/>
            <w:color w:val="808080" w:themeColor="background1" w:themeShade="80"/>
            <w:sz w:val="18"/>
            <w:szCs w:val="18"/>
            <w:lang w:val="uk-UA"/>
          </w:rPr>
          <w:tab/>
        </w:r>
        <w:r>
          <w:rPr>
            <w:rFonts w:ascii="Arial" w:hAnsi="Arial" w:cs="Arial"/>
            <w:color w:val="808080" w:themeColor="background1" w:themeShade="80"/>
            <w:sz w:val="18"/>
            <w:szCs w:val="18"/>
            <w:lang w:val="uk-UA"/>
          </w:rPr>
          <w:tab/>
        </w:r>
        <w:r>
          <w:rPr>
            <w:rFonts w:ascii="Arial" w:hAnsi="Arial" w:cs="Arial"/>
            <w:color w:val="808080" w:themeColor="background1" w:themeShade="80"/>
            <w:sz w:val="18"/>
            <w:szCs w:val="18"/>
            <w:lang w:val="uk-UA"/>
          </w:rPr>
          <w:tab/>
        </w:r>
        <w:r>
          <w:rPr>
            <w:rFonts w:ascii="Arial" w:hAnsi="Arial" w:cs="Arial"/>
            <w:color w:val="808080" w:themeColor="background1" w:themeShade="80"/>
            <w:sz w:val="18"/>
            <w:szCs w:val="18"/>
            <w:lang w:val="uk-UA"/>
          </w:rPr>
          <w:tab/>
        </w:r>
        <w:r>
          <w:rPr>
            <w:rFonts w:ascii="Arial" w:hAnsi="Arial" w:cs="Arial"/>
            <w:color w:val="808080" w:themeColor="background1" w:themeShade="80"/>
            <w:sz w:val="18"/>
            <w:szCs w:val="18"/>
            <w:lang w:val="uk-UA"/>
          </w:rPr>
          <w:tab/>
        </w:r>
        <w:r>
          <w:rPr>
            <w:rFonts w:ascii="Arial" w:hAnsi="Arial" w:cs="Arial"/>
            <w:color w:val="808080" w:themeColor="background1" w:themeShade="80"/>
            <w:sz w:val="18"/>
            <w:szCs w:val="18"/>
            <w:lang w:val="uk-UA"/>
          </w:rPr>
          <w:tab/>
        </w:r>
        <w:r>
          <w:rPr>
            <w:rFonts w:ascii="Arial" w:hAnsi="Arial" w:cs="Arial"/>
            <w:color w:val="808080" w:themeColor="background1" w:themeShade="80"/>
            <w:sz w:val="18"/>
            <w:szCs w:val="18"/>
            <w:lang w:val="uk-UA"/>
          </w:rPr>
          <w:tab/>
        </w:r>
        <w:r>
          <w:rPr>
            <w:rFonts w:ascii="Arial" w:hAnsi="Arial" w:cs="Arial"/>
            <w:color w:val="808080" w:themeColor="background1" w:themeShade="80"/>
            <w:sz w:val="18"/>
            <w:szCs w:val="18"/>
            <w:lang w:val="uk-UA"/>
          </w:rPr>
          <w:tab/>
        </w:r>
        <w:r>
          <w:rPr>
            <w:rFonts w:ascii="Arial" w:hAnsi="Arial" w:cs="Arial"/>
            <w:color w:val="808080" w:themeColor="background1" w:themeShade="80"/>
            <w:sz w:val="18"/>
            <w:szCs w:val="18"/>
            <w:lang w:val="uk-UA"/>
          </w:rPr>
          <w:tab/>
        </w:r>
        <w:r>
          <w:rPr>
            <w:rFonts w:ascii="Arial" w:hAnsi="Arial" w:cs="Arial"/>
            <w:color w:val="808080" w:themeColor="background1" w:themeShade="80"/>
            <w:sz w:val="18"/>
            <w:szCs w:val="18"/>
            <w:lang w:val="uk-UA"/>
          </w:rPr>
          <w:tab/>
        </w:r>
        <w:r>
          <w:rPr>
            <w:rFonts w:ascii="Arial" w:hAnsi="Arial" w:cs="Arial"/>
            <w:color w:val="808080" w:themeColor="background1" w:themeShade="80"/>
            <w:sz w:val="18"/>
            <w:szCs w:val="18"/>
            <w:lang w:val="uk-UA"/>
          </w:rPr>
          <w:tab/>
        </w:r>
        <w:r>
          <w:rPr>
            <w:rFonts w:ascii="Arial" w:hAnsi="Arial" w:cs="Arial"/>
            <w:color w:val="808080" w:themeColor="background1" w:themeShade="80"/>
            <w:sz w:val="18"/>
            <w:szCs w:val="18"/>
            <w:lang w:val="uk-UA"/>
          </w:rPr>
          <w:tab/>
        </w:r>
        <w:r>
          <w:rPr>
            <w:rFonts w:ascii="Arial" w:hAnsi="Arial" w:cs="Arial"/>
            <w:color w:val="808080" w:themeColor="background1" w:themeShade="80"/>
            <w:sz w:val="18"/>
            <w:szCs w:val="18"/>
            <w:lang w:val="uk-UA"/>
          </w:rPr>
          <w:tab/>
        </w:r>
        <w:r>
          <w:rPr>
            <w:rFonts w:ascii="Arial" w:hAnsi="Arial" w:cs="Arial"/>
            <w:color w:val="808080" w:themeColor="background1" w:themeShade="80"/>
            <w:sz w:val="18"/>
            <w:szCs w:val="18"/>
            <w:lang w:val="uk-UA"/>
          </w:rPr>
          <w:tab/>
        </w:r>
        <w:r>
          <w:rPr>
            <w:rFonts w:ascii="Arial" w:hAnsi="Arial" w:cs="Arial"/>
            <w:color w:val="808080" w:themeColor="background1" w:themeShade="80"/>
            <w:sz w:val="18"/>
            <w:szCs w:val="18"/>
            <w:lang w:val="uk-UA"/>
          </w:rPr>
          <w:tab/>
        </w:r>
        <w:r>
          <w:rPr>
            <w:rFonts w:ascii="Arial" w:hAnsi="Arial" w:cs="Arial"/>
            <w:color w:val="808080" w:themeColor="background1" w:themeShade="80"/>
            <w:sz w:val="18"/>
            <w:szCs w:val="18"/>
            <w:lang w:val="uk-UA"/>
          </w:rPr>
          <w:tab/>
        </w:r>
        <w:r>
          <w:rPr>
            <w:rFonts w:ascii="Arial" w:hAnsi="Arial" w:cs="Arial"/>
            <w:color w:val="808080" w:themeColor="background1" w:themeShade="80"/>
            <w:sz w:val="18"/>
            <w:szCs w:val="18"/>
            <w:lang w:val="uk-UA"/>
          </w:rPr>
          <w:tab/>
        </w:r>
        <w:r w:rsidR="00B94227" w:rsidRPr="0059599A">
          <w:rPr>
            <w:rFonts w:ascii="Arial" w:hAnsi="Arial" w:cs="Arial"/>
            <w:color w:val="808080" w:themeColor="background1" w:themeShade="80"/>
            <w:shd w:val="clear" w:color="auto" w:fill="E6E6E6"/>
          </w:rPr>
          <w:fldChar w:fldCharType="begin"/>
        </w:r>
        <w:r w:rsidR="00C963A4" w:rsidRPr="00E33A4E">
          <w:rPr>
            <w:rFonts w:ascii="Arial" w:hAnsi="Arial" w:cs="Arial"/>
            <w:color w:val="808080" w:themeColor="background1" w:themeShade="80"/>
            <w:lang w:val="uk-UA"/>
          </w:rPr>
          <w:instrText xml:space="preserve"> </w:instrText>
        </w:r>
        <w:r w:rsidR="00C963A4" w:rsidRPr="005A7E57">
          <w:rPr>
            <w:rFonts w:ascii="Arial" w:hAnsi="Arial" w:cs="Arial"/>
            <w:color w:val="808080" w:themeColor="background1" w:themeShade="80"/>
            <w:lang w:val="de-AT"/>
          </w:rPr>
          <w:instrText>PAGE</w:instrText>
        </w:r>
        <w:r w:rsidR="00C963A4" w:rsidRPr="00E33A4E">
          <w:rPr>
            <w:rFonts w:ascii="Arial" w:hAnsi="Arial" w:cs="Arial"/>
            <w:color w:val="808080" w:themeColor="background1" w:themeShade="80"/>
            <w:lang w:val="uk-UA"/>
          </w:rPr>
          <w:instrText xml:space="preserve">   \* </w:instrText>
        </w:r>
        <w:r w:rsidR="00C963A4" w:rsidRPr="005A7E57">
          <w:rPr>
            <w:rFonts w:ascii="Arial" w:hAnsi="Arial" w:cs="Arial"/>
            <w:color w:val="808080" w:themeColor="background1" w:themeShade="80"/>
            <w:lang w:val="de-AT"/>
          </w:rPr>
          <w:instrText>MERGEFORMAT</w:instrText>
        </w:r>
        <w:r w:rsidR="00C963A4" w:rsidRPr="00E33A4E">
          <w:rPr>
            <w:rFonts w:ascii="Arial" w:hAnsi="Arial" w:cs="Arial"/>
            <w:color w:val="808080" w:themeColor="background1" w:themeShade="80"/>
            <w:lang w:val="uk-UA"/>
          </w:rPr>
          <w:instrText xml:space="preserve"> </w:instrText>
        </w:r>
        <w:r w:rsidR="00B94227" w:rsidRPr="0059599A">
          <w:rPr>
            <w:rFonts w:ascii="Arial" w:hAnsi="Arial" w:cs="Arial"/>
            <w:color w:val="808080" w:themeColor="background1" w:themeShade="80"/>
            <w:shd w:val="clear" w:color="auto" w:fill="E6E6E6"/>
          </w:rPr>
          <w:fldChar w:fldCharType="separate"/>
        </w:r>
        <w:r w:rsidR="0081371C" w:rsidRPr="00E33A4E">
          <w:rPr>
            <w:rFonts w:ascii="Arial" w:hAnsi="Arial" w:cs="Arial"/>
            <w:noProof/>
            <w:color w:val="808080" w:themeColor="background1" w:themeShade="80"/>
            <w:lang w:val="uk-UA"/>
          </w:rPr>
          <w:t>5</w:t>
        </w:r>
        <w:r w:rsidR="00B94227" w:rsidRPr="0059599A">
          <w:rPr>
            <w:rFonts w:ascii="Arial" w:hAnsi="Arial" w:cs="Arial"/>
            <w:color w:val="808080" w:themeColor="background1" w:themeShade="80"/>
            <w:shd w:val="clear" w:color="auto" w:fill="E6E6E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3726C1" w14:textId="77777777" w:rsidR="005C6F1D" w:rsidRDefault="005C6F1D">
      <w:r>
        <w:separator/>
      </w:r>
    </w:p>
  </w:footnote>
  <w:footnote w:type="continuationSeparator" w:id="0">
    <w:p w14:paraId="7E6F2CEF" w14:textId="77777777" w:rsidR="005C6F1D" w:rsidRDefault="005C6F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693A0" w14:textId="7C0B7BB5" w:rsidR="00854222" w:rsidRDefault="00554CA1" w:rsidP="00835C86">
    <w:pPr>
      <w:pStyle w:val="a4"/>
      <w:tabs>
        <w:tab w:val="clear" w:pos="4320"/>
        <w:tab w:val="left" w:pos="4140"/>
      </w:tabs>
      <w:jc w:val="center"/>
      <w:rPr>
        <w:sz w:val="28"/>
        <w:szCs w:val="28"/>
      </w:rPr>
    </w:pPr>
    <w:r w:rsidRPr="00E61F81">
      <w:rPr>
        <w:rFonts w:ascii="Arial" w:hAnsi="Arial" w:cs="Arial"/>
        <w:b/>
        <w:noProof/>
        <w:color w:val="2B579A"/>
        <w:shd w:val="clear" w:color="auto" w:fill="E6E6E6"/>
      </w:rPr>
      <w:drawing>
        <wp:anchor distT="0" distB="0" distL="114300" distR="114300" simplePos="0" relativeHeight="251658240" behindDoc="0" locked="0" layoutInCell="1" allowOverlap="1" wp14:anchorId="5F95DA58" wp14:editId="373A9463">
          <wp:simplePos x="0" y="0"/>
          <wp:positionH relativeFrom="column">
            <wp:posOffset>3514725</wp:posOffset>
          </wp:positionH>
          <wp:positionV relativeFrom="paragraph">
            <wp:posOffset>102870</wp:posOffset>
          </wp:positionV>
          <wp:extent cx="2186449" cy="228600"/>
          <wp:effectExtent l="0" t="0" r="4445" b="0"/>
          <wp:wrapNone/>
          <wp:docPr id="3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6449" cy="228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7DA3186" w14:textId="70C91BB7" w:rsidR="00854222" w:rsidRPr="0059599A" w:rsidRDefault="007113E8" w:rsidP="00BE5587">
    <w:pPr>
      <w:pStyle w:val="a4"/>
      <w:tabs>
        <w:tab w:val="clear" w:pos="4320"/>
        <w:tab w:val="left" w:pos="4140"/>
      </w:tabs>
      <w:rPr>
        <w:rFonts w:ascii="Arial" w:hAnsi="Arial" w:cs="Arial"/>
        <w:b/>
        <w:color w:val="808080" w:themeColor="background1" w:themeShade="80"/>
      </w:rPr>
    </w:pPr>
    <w:r>
      <w:rPr>
        <w:rFonts w:ascii="Arial" w:hAnsi="Arial" w:cs="Arial"/>
        <w:b/>
        <w:color w:val="808080" w:themeColor="background1" w:themeShade="80"/>
        <w:lang w:val="uk-UA"/>
      </w:rPr>
      <w:t>Прес-реліз</w:t>
    </w:r>
    <w:r w:rsidR="00A66593">
      <w:rPr>
        <w:rFonts w:ascii="Arial" w:hAnsi="Arial" w:cs="Arial"/>
        <w:b/>
        <w:color w:val="808080" w:themeColor="background1" w:themeShade="80"/>
      </w:rPr>
      <w:t xml:space="preserve">                                            </w:t>
    </w:r>
  </w:p>
  <w:p w14:paraId="68AAB7B2" w14:textId="77777777" w:rsidR="005B1713" w:rsidRDefault="005B1713" w:rsidP="00BE5587">
    <w:pPr>
      <w:pStyle w:val="a4"/>
      <w:tabs>
        <w:tab w:val="clear" w:pos="4320"/>
        <w:tab w:val="left" w:pos="4140"/>
      </w:tabs>
    </w:pPr>
  </w:p>
  <w:p w14:paraId="78561595" w14:textId="4055DF33" w:rsidR="005B1713" w:rsidRDefault="005B1713" w:rsidP="00BE5587">
    <w:pPr>
      <w:pStyle w:val="a4"/>
      <w:tabs>
        <w:tab w:val="clear" w:pos="4320"/>
        <w:tab w:val="left" w:pos="41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060C6594"/>
    <w:lvl w:ilvl="0">
      <w:numFmt w:val="bullet"/>
      <w:lvlText w:val="*"/>
      <w:lvlJc w:val="left"/>
    </w:lvl>
  </w:abstractNum>
  <w:abstractNum w:abstractNumId="1" w15:restartNumberingAfterBreak="0">
    <w:nsid w:val="0B766FF1"/>
    <w:multiLevelType w:val="hybridMultilevel"/>
    <w:tmpl w:val="994677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42EBB"/>
    <w:multiLevelType w:val="hybridMultilevel"/>
    <w:tmpl w:val="CFB87536"/>
    <w:lvl w:ilvl="0" w:tplc="E35C011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B4638"/>
    <w:multiLevelType w:val="hybridMultilevel"/>
    <w:tmpl w:val="21203CE0"/>
    <w:lvl w:ilvl="0" w:tplc="D310A3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76D3F2">
      <w:start w:val="664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1632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7C1E8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A620D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D265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0828D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94A2F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76E0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C76C4A"/>
    <w:multiLevelType w:val="hybridMultilevel"/>
    <w:tmpl w:val="29D08E7A"/>
    <w:lvl w:ilvl="0" w:tplc="43C2FB8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42FDA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FC32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624D2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90F68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0E48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8E326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2A39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BA43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E13B02"/>
    <w:multiLevelType w:val="hybridMultilevel"/>
    <w:tmpl w:val="D46E181C"/>
    <w:lvl w:ilvl="0" w:tplc="6B6A3F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F41FE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72D5B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E6427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780B1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A8D1D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D246D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D8A0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266A8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007636E"/>
    <w:multiLevelType w:val="multilevel"/>
    <w:tmpl w:val="624C7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6A1814"/>
    <w:multiLevelType w:val="hybridMultilevel"/>
    <w:tmpl w:val="F0521A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8E702E"/>
    <w:multiLevelType w:val="hybridMultilevel"/>
    <w:tmpl w:val="DDAA6486"/>
    <w:lvl w:ilvl="0" w:tplc="D04C7A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EE7A1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54789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5A75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16202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04FDC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6E274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DABA1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3220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D0E1DE7"/>
    <w:multiLevelType w:val="hybridMultilevel"/>
    <w:tmpl w:val="C43842E6"/>
    <w:lvl w:ilvl="0" w:tplc="FE3CFE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6C90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24901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088BC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36CC3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CE1C3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D4EBA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6C4E6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560EB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4415B0A"/>
    <w:multiLevelType w:val="hybridMultilevel"/>
    <w:tmpl w:val="B6C8B516"/>
    <w:lvl w:ilvl="0" w:tplc="BDDEA3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28189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E893C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D2228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921EB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72F6A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2E7D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60333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3AA84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B974295"/>
    <w:multiLevelType w:val="hybridMultilevel"/>
    <w:tmpl w:val="FF201B5A"/>
    <w:lvl w:ilvl="0" w:tplc="CDD4C1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22EAD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6E9FC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AC112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6A477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88924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B092B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C0C19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128B1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FD92475"/>
    <w:multiLevelType w:val="hybridMultilevel"/>
    <w:tmpl w:val="A6A0FB72"/>
    <w:lvl w:ilvl="0" w:tplc="0A3876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AD8402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7C035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26649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40C33E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830688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1E40F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F6ED9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666DB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798B2E92"/>
    <w:multiLevelType w:val="hybridMultilevel"/>
    <w:tmpl w:val="43708A52"/>
    <w:lvl w:ilvl="0" w:tplc="98D49734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38064020">
    <w:abstractNumId w:val="6"/>
  </w:num>
  <w:num w:numId="2" w16cid:durableId="1188525754">
    <w:abstractNumId w:val="13"/>
  </w:num>
  <w:num w:numId="3" w16cid:durableId="1784768764">
    <w:abstractNumId w:val="2"/>
  </w:num>
  <w:num w:numId="4" w16cid:durableId="1193111057">
    <w:abstractNumId w:val="4"/>
  </w:num>
  <w:num w:numId="5" w16cid:durableId="836841464">
    <w:abstractNumId w:val="3"/>
  </w:num>
  <w:num w:numId="6" w16cid:durableId="1780681566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7" w16cid:durableId="681736916">
    <w:abstractNumId w:val="1"/>
  </w:num>
  <w:num w:numId="8" w16cid:durableId="268391890">
    <w:abstractNumId w:val="12"/>
  </w:num>
  <w:num w:numId="9" w16cid:durableId="1641227364">
    <w:abstractNumId w:val="5"/>
  </w:num>
  <w:num w:numId="10" w16cid:durableId="200899626">
    <w:abstractNumId w:val="11"/>
  </w:num>
  <w:num w:numId="11" w16cid:durableId="293366245">
    <w:abstractNumId w:val="9"/>
  </w:num>
  <w:num w:numId="12" w16cid:durableId="1716344160">
    <w:abstractNumId w:val="10"/>
  </w:num>
  <w:num w:numId="13" w16cid:durableId="1615752523">
    <w:abstractNumId w:val="8"/>
  </w:num>
  <w:num w:numId="14" w16cid:durableId="13664397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587"/>
    <w:rsid w:val="000009A4"/>
    <w:rsid w:val="0000212F"/>
    <w:rsid w:val="00005D4E"/>
    <w:rsid w:val="0001453A"/>
    <w:rsid w:val="00021C81"/>
    <w:rsid w:val="000231FA"/>
    <w:rsid w:val="00027535"/>
    <w:rsid w:val="00030622"/>
    <w:rsid w:val="00030D4E"/>
    <w:rsid w:val="00032EA2"/>
    <w:rsid w:val="000401AC"/>
    <w:rsid w:val="000432F3"/>
    <w:rsid w:val="00043441"/>
    <w:rsid w:val="00046809"/>
    <w:rsid w:val="00056DD4"/>
    <w:rsid w:val="00067DD5"/>
    <w:rsid w:val="00070559"/>
    <w:rsid w:val="00076A17"/>
    <w:rsid w:val="000776EC"/>
    <w:rsid w:val="00083C0F"/>
    <w:rsid w:val="0008459E"/>
    <w:rsid w:val="0008508C"/>
    <w:rsid w:val="00092347"/>
    <w:rsid w:val="00092B26"/>
    <w:rsid w:val="00097DFE"/>
    <w:rsid w:val="000B1D1A"/>
    <w:rsid w:val="000B2825"/>
    <w:rsid w:val="000C0650"/>
    <w:rsid w:val="000C37D6"/>
    <w:rsid w:val="000E2C9E"/>
    <w:rsid w:val="000F7119"/>
    <w:rsid w:val="00100D3B"/>
    <w:rsid w:val="00110D0B"/>
    <w:rsid w:val="00124864"/>
    <w:rsid w:val="00124A77"/>
    <w:rsid w:val="00124E10"/>
    <w:rsid w:val="00135DB8"/>
    <w:rsid w:val="0013620D"/>
    <w:rsid w:val="00145D12"/>
    <w:rsid w:val="0016041B"/>
    <w:rsid w:val="00162FA1"/>
    <w:rsid w:val="001726F4"/>
    <w:rsid w:val="00173712"/>
    <w:rsid w:val="00174F37"/>
    <w:rsid w:val="00181656"/>
    <w:rsid w:val="00185992"/>
    <w:rsid w:val="001976D3"/>
    <w:rsid w:val="001A1BC9"/>
    <w:rsid w:val="001A771E"/>
    <w:rsid w:val="001B1C9C"/>
    <w:rsid w:val="001B3BC8"/>
    <w:rsid w:val="001B40E1"/>
    <w:rsid w:val="001C3FF6"/>
    <w:rsid w:val="001E00AD"/>
    <w:rsid w:val="001E40E2"/>
    <w:rsid w:val="001F77C7"/>
    <w:rsid w:val="002016BE"/>
    <w:rsid w:val="00215028"/>
    <w:rsid w:val="00216C68"/>
    <w:rsid w:val="00225219"/>
    <w:rsid w:val="002375A2"/>
    <w:rsid w:val="00244446"/>
    <w:rsid w:val="00247FEA"/>
    <w:rsid w:val="0026420E"/>
    <w:rsid w:val="00267637"/>
    <w:rsid w:val="00285366"/>
    <w:rsid w:val="0028554E"/>
    <w:rsid w:val="002856B1"/>
    <w:rsid w:val="00294D63"/>
    <w:rsid w:val="002A16BC"/>
    <w:rsid w:val="002A36F5"/>
    <w:rsid w:val="002B095D"/>
    <w:rsid w:val="002B3BAE"/>
    <w:rsid w:val="002C1821"/>
    <w:rsid w:val="002D0A48"/>
    <w:rsid w:val="002D4E4B"/>
    <w:rsid w:val="002D7B0A"/>
    <w:rsid w:val="002D7B8D"/>
    <w:rsid w:val="002E0C86"/>
    <w:rsid w:val="0030234F"/>
    <w:rsid w:val="0030323D"/>
    <w:rsid w:val="00306B6C"/>
    <w:rsid w:val="003151EB"/>
    <w:rsid w:val="00321B75"/>
    <w:rsid w:val="00322CDF"/>
    <w:rsid w:val="003235B3"/>
    <w:rsid w:val="00326A6B"/>
    <w:rsid w:val="00326B8D"/>
    <w:rsid w:val="003312E3"/>
    <w:rsid w:val="00343BF8"/>
    <w:rsid w:val="0035287F"/>
    <w:rsid w:val="00353DFF"/>
    <w:rsid w:val="003567C1"/>
    <w:rsid w:val="00366FC0"/>
    <w:rsid w:val="003768D3"/>
    <w:rsid w:val="003779A2"/>
    <w:rsid w:val="00387A94"/>
    <w:rsid w:val="00391497"/>
    <w:rsid w:val="003B0D3D"/>
    <w:rsid w:val="003B2A92"/>
    <w:rsid w:val="003D32DF"/>
    <w:rsid w:val="003D6665"/>
    <w:rsid w:val="003E1D60"/>
    <w:rsid w:val="003F2496"/>
    <w:rsid w:val="00400CC5"/>
    <w:rsid w:val="004144D6"/>
    <w:rsid w:val="0041793F"/>
    <w:rsid w:val="00424FE6"/>
    <w:rsid w:val="0043462A"/>
    <w:rsid w:val="00434910"/>
    <w:rsid w:val="00442BF6"/>
    <w:rsid w:val="00470DA5"/>
    <w:rsid w:val="00472555"/>
    <w:rsid w:val="00481E28"/>
    <w:rsid w:val="00484BBB"/>
    <w:rsid w:val="00484DBD"/>
    <w:rsid w:val="004856F8"/>
    <w:rsid w:val="004975B8"/>
    <w:rsid w:val="004A36BA"/>
    <w:rsid w:val="004A6147"/>
    <w:rsid w:val="004B1E13"/>
    <w:rsid w:val="004B1EAA"/>
    <w:rsid w:val="004B279E"/>
    <w:rsid w:val="004B5ACA"/>
    <w:rsid w:val="004B78B7"/>
    <w:rsid w:val="004C17FC"/>
    <w:rsid w:val="004C29A1"/>
    <w:rsid w:val="004C4F3B"/>
    <w:rsid w:val="004C77E4"/>
    <w:rsid w:val="004D12C9"/>
    <w:rsid w:val="004D258F"/>
    <w:rsid w:val="004E4175"/>
    <w:rsid w:val="004E5DEF"/>
    <w:rsid w:val="004E6E46"/>
    <w:rsid w:val="0050249D"/>
    <w:rsid w:val="00507E50"/>
    <w:rsid w:val="00511BF0"/>
    <w:rsid w:val="00513582"/>
    <w:rsid w:val="00515B1E"/>
    <w:rsid w:val="00520606"/>
    <w:rsid w:val="005245E3"/>
    <w:rsid w:val="00531516"/>
    <w:rsid w:val="00541A09"/>
    <w:rsid w:val="00554614"/>
    <w:rsid w:val="00554CA1"/>
    <w:rsid w:val="00562F2B"/>
    <w:rsid w:val="00563D78"/>
    <w:rsid w:val="005678A3"/>
    <w:rsid w:val="00572CA6"/>
    <w:rsid w:val="00584FC9"/>
    <w:rsid w:val="0059599A"/>
    <w:rsid w:val="005A454A"/>
    <w:rsid w:val="005A7BCF"/>
    <w:rsid w:val="005A7E57"/>
    <w:rsid w:val="005B1713"/>
    <w:rsid w:val="005B305B"/>
    <w:rsid w:val="005B45CF"/>
    <w:rsid w:val="005C0783"/>
    <w:rsid w:val="005C1B5D"/>
    <w:rsid w:val="005C3B1E"/>
    <w:rsid w:val="005C6F1D"/>
    <w:rsid w:val="005C763E"/>
    <w:rsid w:val="005D22CA"/>
    <w:rsid w:val="005D626F"/>
    <w:rsid w:val="005E317D"/>
    <w:rsid w:val="005E6531"/>
    <w:rsid w:val="005F3573"/>
    <w:rsid w:val="0060193C"/>
    <w:rsid w:val="006044E2"/>
    <w:rsid w:val="0060712E"/>
    <w:rsid w:val="00607976"/>
    <w:rsid w:val="0062334F"/>
    <w:rsid w:val="00626E52"/>
    <w:rsid w:val="00630AB6"/>
    <w:rsid w:val="00634A11"/>
    <w:rsid w:val="006373F1"/>
    <w:rsid w:val="00645593"/>
    <w:rsid w:val="006508E3"/>
    <w:rsid w:val="0065682B"/>
    <w:rsid w:val="00663834"/>
    <w:rsid w:val="006641DC"/>
    <w:rsid w:val="00672ED8"/>
    <w:rsid w:val="00677556"/>
    <w:rsid w:val="00680160"/>
    <w:rsid w:val="00681F14"/>
    <w:rsid w:val="00684F5B"/>
    <w:rsid w:val="00693414"/>
    <w:rsid w:val="006B0499"/>
    <w:rsid w:val="006B340A"/>
    <w:rsid w:val="006C1BDE"/>
    <w:rsid w:val="006C1FAB"/>
    <w:rsid w:val="006C20AD"/>
    <w:rsid w:val="006C7A76"/>
    <w:rsid w:val="006D12A9"/>
    <w:rsid w:val="006D391F"/>
    <w:rsid w:val="006D4FA6"/>
    <w:rsid w:val="006D639B"/>
    <w:rsid w:val="006D68BB"/>
    <w:rsid w:val="006D7BC8"/>
    <w:rsid w:val="006E08B7"/>
    <w:rsid w:val="006E499D"/>
    <w:rsid w:val="006E4A42"/>
    <w:rsid w:val="006E73E4"/>
    <w:rsid w:val="006F2511"/>
    <w:rsid w:val="007113E8"/>
    <w:rsid w:val="00716F53"/>
    <w:rsid w:val="00727FEA"/>
    <w:rsid w:val="00757A95"/>
    <w:rsid w:val="00761269"/>
    <w:rsid w:val="00777FE9"/>
    <w:rsid w:val="007842FA"/>
    <w:rsid w:val="00787384"/>
    <w:rsid w:val="00793714"/>
    <w:rsid w:val="007B55E4"/>
    <w:rsid w:val="007B7567"/>
    <w:rsid w:val="007C24A6"/>
    <w:rsid w:val="007C3937"/>
    <w:rsid w:val="007C4726"/>
    <w:rsid w:val="007D16EF"/>
    <w:rsid w:val="007D3A8E"/>
    <w:rsid w:val="007D5AC8"/>
    <w:rsid w:val="007E4D9C"/>
    <w:rsid w:val="007E58F2"/>
    <w:rsid w:val="007F0850"/>
    <w:rsid w:val="007F1274"/>
    <w:rsid w:val="007F7AA5"/>
    <w:rsid w:val="00802BC4"/>
    <w:rsid w:val="008046FA"/>
    <w:rsid w:val="00804849"/>
    <w:rsid w:val="00810F61"/>
    <w:rsid w:val="00812CE8"/>
    <w:rsid w:val="008131A0"/>
    <w:rsid w:val="0081371C"/>
    <w:rsid w:val="0081635C"/>
    <w:rsid w:val="008168D1"/>
    <w:rsid w:val="0082756D"/>
    <w:rsid w:val="008275D3"/>
    <w:rsid w:val="00835C86"/>
    <w:rsid w:val="0083653D"/>
    <w:rsid w:val="0084120A"/>
    <w:rsid w:val="008423C5"/>
    <w:rsid w:val="00854222"/>
    <w:rsid w:val="00854B16"/>
    <w:rsid w:val="008564F6"/>
    <w:rsid w:val="00860FE6"/>
    <w:rsid w:val="00863F92"/>
    <w:rsid w:val="00877675"/>
    <w:rsid w:val="00880875"/>
    <w:rsid w:val="008918A3"/>
    <w:rsid w:val="008A1FC5"/>
    <w:rsid w:val="008A2B65"/>
    <w:rsid w:val="008A4C70"/>
    <w:rsid w:val="008A5D71"/>
    <w:rsid w:val="008B557B"/>
    <w:rsid w:val="008B5D0E"/>
    <w:rsid w:val="008C0F7A"/>
    <w:rsid w:val="008C54D0"/>
    <w:rsid w:val="008C7489"/>
    <w:rsid w:val="008D75A3"/>
    <w:rsid w:val="008F2BCA"/>
    <w:rsid w:val="00914C35"/>
    <w:rsid w:val="00930BEE"/>
    <w:rsid w:val="00934C05"/>
    <w:rsid w:val="0093757A"/>
    <w:rsid w:val="00943DD1"/>
    <w:rsid w:val="009472C5"/>
    <w:rsid w:val="00950DF4"/>
    <w:rsid w:val="00951F4D"/>
    <w:rsid w:val="009538A2"/>
    <w:rsid w:val="00965273"/>
    <w:rsid w:val="00970B1C"/>
    <w:rsid w:val="00983941"/>
    <w:rsid w:val="00991D8C"/>
    <w:rsid w:val="009922C4"/>
    <w:rsid w:val="00994E6D"/>
    <w:rsid w:val="009A0CA2"/>
    <w:rsid w:val="009A21E4"/>
    <w:rsid w:val="009A6545"/>
    <w:rsid w:val="009A6552"/>
    <w:rsid w:val="009B2A29"/>
    <w:rsid w:val="009B3EAF"/>
    <w:rsid w:val="009B653A"/>
    <w:rsid w:val="009B78F5"/>
    <w:rsid w:val="009D143E"/>
    <w:rsid w:val="009D1A18"/>
    <w:rsid w:val="009D1FE3"/>
    <w:rsid w:val="009F0105"/>
    <w:rsid w:val="009F3652"/>
    <w:rsid w:val="00A0252A"/>
    <w:rsid w:val="00A05561"/>
    <w:rsid w:val="00A06B36"/>
    <w:rsid w:val="00A146C8"/>
    <w:rsid w:val="00A17C32"/>
    <w:rsid w:val="00A20902"/>
    <w:rsid w:val="00A220B5"/>
    <w:rsid w:val="00A431E0"/>
    <w:rsid w:val="00A456F4"/>
    <w:rsid w:val="00A45CDC"/>
    <w:rsid w:val="00A61530"/>
    <w:rsid w:val="00A646D8"/>
    <w:rsid w:val="00A66593"/>
    <w:rsid w:val="00A747A2"/>
    <w:rsid w:val="00A82336"/>
    <w:rsid w:val="00A94761"/>
    <w:rsid w:val="00AA61F9"/>
    <w:rsid w:val="00AA6D1D"/>
    <w:rsid w:val="00AA6F0F"/>
    <w:rsid w:val="00AB4A12"/>
    <w:rsid w:val="00AC5944"/>
    <w:rsid w:val="00AC7AD0"/>
    <w:rsid w:val="00AD0E0B"/>
    <w:rsid w:val="00AF4FC9"/>
    <w:rsid w:val="00AF6787"/>
    <w:rsid w:val="00B025A4"/>
    <w:rsid w:val="00B255B1"/>
    <w:rsid w:val="00B26A04"/>
    <w:rsid w:val="00B33A4A"/>
    <w:rsid w:val="00B40E70"/>
    <w:rsid w:val="00B51CC4"/>
    <w:rsid w:val="00B55D4F"/>
    <w:rsid w:val="00B626E5"/>
    <w:rsid w:val="00B74E89"/>
    <w:rsid w:val="00B91801"/>
    <w:rsid w:val="00B94227"/>
    <w:rsid w:val="00BA2553"/>
    <w:rsid w:val="00BB71DF"/>
    <w:rsid w:val="00BC5D17"/>
    <w:rsid w:val="00BC746D"/>
    <w:rsid w:val="00BD1CD1"/>
    <w:rsid w:val="00BD3108"/>
    <w:rsid w:val="00BE17AB"/>
    <w:rsid w:val="00BE5587"/>
    <w:rsid w:val="00BF7B38"/>
    <w:rsid w:val="00C04291"/>
    <w:rsid w:val="00C05B8A"/>
    <w:rsid w:val="00C06232"/>
    <w:rsid w:val="00C12EB1"/>
    <w:rsid w:val="00C169DC"/>
    <w:rsid w:val="00C23CE0"/>
    <w:rsid w:val="00C24B95"/>
    <w:rsid w:val="00C30933"/>
    <w:rsid w:val="00C333BE"/>
    <w:rsid w:val="00C34F60"/>
    <w:rsid w:val="00C37194"/>
    <w:rsid w:val="00C406F9"/>
    <w:rsid w:val="00C51F95"/>
    <w:rsid w:val="00C52DED"/>
    <w:rsid w:val="00C722D8"/>
    <w:rsid w:val="00C75690"/>
    <w:rsid w:val="00C837F6"/>
    <w:rsid w:val="00C869E7"/>
    <w:rsid w:val="00C963A4"/>
    <w:rsid w:val="00C9682C"/>
    <w:rsid w:val="00CA547C"/>
    <w:rsid w:val="00CA65E6"/>
    <w:rsid w:val="00CB2737"/>
    <w:rsid w:val="00CB2DF6"/>
    <w:rsid w:val="00CD6AD1"/>
    <w:rsid w:val="00CE39E2"/>
    <w:rsid w:val="00CF157C"/>
    <w:rsid w:val="00D025DD"/>
    <w:rsid w:val="00D06AF1"/>
    <w:rsid w:val="00D1149E"/>
    <w:rsid w:val="00D122ED"/>
    <w:rsid w:val="00D15BA8"/>
    <w:rsid w:val="00D21FC8"/>
    <w:rsid w:val="00D22893"/>
    <w:rsid w:val="00D30FE4"/>
    <w:rsid w:val="00D367DC"/>
    <w:rsid w:val="00D3738E"/>
    <w:rsid w:val="00D42343"/>
    <w:rsid w:val="00D464E9"/>
    <w:rsid w:val="00D525A5"/>
    <w:rsid w:val="00D6250F"/>
    <w:rsid w:val="00D62BF4"/>
    <w:rsid w:val="00D636B9"/>
    <w:rsid w:val="00D66EB0"/>
    <w:rsid w:val="00D7317C"/>
    <w:rsid w:val="00D81B36"/>
    <w:rsid w:val="00D93B1D"/>
    <w:rsid w:val="00D949DB"/>
    <w:rsid w:val="00D96D5A"/>
    <w:rsid w:val="00DA2775"/>
    <w:rsid w:val="00DB0AC0"/>
    <w:rsid w:val="00DB49D3"/>
    <w:rsid w:val="00DB63D7"/>
    <w:rsid w:val="00DE0793"/>
    <w:rsid w:val="00DF1263"/>
    <w:rsid w:val="00E03646"/>
    <w:rsid w:val="00E038F4"/>
    <w:rsid w:val="00E102A6"/>
    <w:rsid w:val="00E11771"/>
    <w:rsid w:val="00E1280C"/>
    <w:rsid w:val="00E13CAB"/>
    <w:rsid w:val="00E17A37"/>
    <w:rsid w:val="00E33A4E"/>
    <w:rsid w:val="00E3682C"/>
    <w:rsid w:val="00E37228"/>
    <w:rsid w:val="00E4576B"/>
    <w:rsid w:val="00E6586B"/>
    <w:rsid w:val="00E7755E"/>
    <w:rsid w:val="00E77E1C"/>
    <w:rsid w:val="00E82B1F"/>
    <w:rsid w:val="00E87427"/>
    <w:rsid w:val="00E91D19"/>
    <w:rsid w:val="00E94912"/>
    <w:rsid w:val="00E94D54"/>
    <w:rsid w:val="00E956F3"/>
    <w:rsid w:val="00EA1AC2"/>
    <w:rsid w:val="00EB1277"/>
    <w:rsid w:val="00EB162C"/>
    <w:rsid w:val="00EB500B"/>
    <w:rsid w:val="00EC0AE0"/>
    <w:rsid w:val="00EC1ED7"/>
    <w:rsid w:val="00ED0A65"/>
    <w:rsid w:val="00ED6B7C"/>
    <w:rsid w:val="00EE0510"/>
    <w:rsid w:val="00EE22E9"/>
    <w:rsid w:val="00EE2B59"/>
    <w:rsid w:val="00F14A08"/>
    <w:rsid w:val="00F327A3"/>
    <w:rsid w:val="00F35672"/>
    <w:rsid w:val="00F42F8A"/>
    <w:rsid w:val="00F449DB"/>
    <w:rsid w:val="00F4652F"/>
    <w:rsid w:val="00F46A0B"/>
    <w:rsid w:val="00F505EE"/>
    <w:rsid w:val="00F512DD"/>
    <w:rsid w:val="00F73E25"/>
    <w:rsid w:val="00F744B3"/>
    <w:rsid w:val="00F82200"/>
    <w:rsid w:val="00F85DA5"/>
    <w:rsid w:val="00F97C85"/>
    <w:rsid w:val="00FA2C04"/>
    <w:rsid w:val="00FA37AC"/>
    <w:rsid w:val="00FA5234"/>
    <w:rsid w:val="00FB316F"/>
    <w:rsid w:val="00FC05CD"/>
    <w:rsid w:val="00FC087E"/>
    <w:rsid w:val="00FD0A18"/>
    <w:rsid w:val="00FE46EF"/>
    <w:rsid w:val="0AD7DF80"/>
    <w:rsid w:val="0ECC7616"/>
    <w:rsid w:val="22CECF6A"/>
    <w:rsid w:val="25E73E74"/>
    <w:rsid w:val="26B14DAB"/>
    <w:rsid w:val="2ADAB633"/>
    <w:rsid w:val="2DD948B3"/>
    <w:rsid w:val="2F7A037D"/>
    <w:rsid w:val="2FD18635"/>
    <w:rsid w:val="2FF109C8"/>
    <w:rsid w:val="314B9F0A"/>
    <w:rsid w:val="31D8A057"/>
    <w:rsid w:val="34B46CC2"/>
    <w:rsid w:val="371D28B7"/>
    <w:rsid w:val="38FCFF42"/>
    <w:rsid w:val="395C223E"/>
    <w:rsid w:val="3B3AF055"/>
    <w:rsid w:val="3C57DDE2"/>
    <w:rsid w:val="3CD6C0B6"/>
    <w:rsid w:val="3E166B04"/>
    <w:rsid w:val="40C0C855"/>
    <w:rsid w:val="414E0BC6"/>
    <w:rsid w:val="4363EE83"/>
    <w:rsid w:val="439783E9"/>
    <w:rsid w:val="4A733F70"/>
    <w:rsid w:val="4CE5F414"/>
    <w:rsid w:val="4FA7E1BF"/>
    <w:rsid w:val="5143B220"/>
    <w:rsid w:val="52DF8281"/>
    <w:rsid w:val="54A3BDD8"/>
    <w:rsid w:val="582317F3"/>
    <w:rsid w:val="5D40F331"/>
    <w:rsid w:val="645849D4"/>
    <w:rsid w:val="673DAA8F"/>
    <w:rsid w:val="6D772327"/>
    <w:rsid w:val="76687A5A"/>
    <w:rsid w:val="7890B5C0"/>
    <w:rsid w:val="78D0A55A"/>
    <w:rsid w:val="7950FA21"/>
    <w:rsid w:val="79F249F4"/>
    <w:rsid w:val="7A5D93B5"/>
    <w:rsid w:val="7BF96416"/>
    <w:rsid w:val="7C354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6A54FD"/>
  <w15:docId w15:val="{D791BB8B-2500-4AFB-BF84-03AA85E5B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1F95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B40E7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BE5587"/>
    <w:pPr>
      <w:keepNext/>
      <w:jc w:val="center"/>
      <w:outlineLvl w:val="1"/>
    </w:pPr>
    <w:rPr>
      <w:rFonts w:ascii="Arial" w:hAnsi="Arial"/>
      <w:b/>
      <w:sz w:val="26"/>
      <w:szCs w:val="20"/>
      <w:lang w:val="de-DE"/>
    </w:rPr>
  </w:style>
  <w:style w:type="paragraph" w:styleId="5">
    <w:name w:val="heading 5"/>
    <w:basedOn w:val="a"/>
    <w:next w:val="a"/>
    <w:qFormat/>
    <w:rsid w:val="00BE5587"/>
    <w:pPr>
      <w:keepNext/>
      <w:jc w:val="center"/>
      <w:outlineLvl w:val="4"/>
    </w:pPr>
    <w:rPr>
      <w:rFonts w:ascii="Arial" w:hAnsi="Arial"/>
      <w:sz w:val="72"/>
      <w:szCs w:val="20"/>
      <w:lang w:val="de-DE"/>
    </w:rPr>
  </w:style>
  <w:style w:type="paragraph" w:styleId="6">
    <w:name w:val="heading 6"/>
    <w:basedOn w:val="a"/>
    <w:next w:val="a"/>
    <w:qFormat/>
    <w:rsid w:val="00BE5587"/>
    <w:pPr>
      <w:keepNext/>
      <w:outlineLvl w:val="5"/>
    </w:pPr>
    <w:rPr>
      <w:rFonts w:ascii="Arial" w:hAnsi="Arial"/>
      <w:b/>
      <w:sz w:val="28"/>
      <w:szCs w:val="20"/>
      <w:u w:val="single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BE5587"/>
    <w:pPr>
      <w:spacing w:after="120" w:line="480" w:lineRule="auto"/>
    </w:pPr>
    <w:rPr>
      <w:sz w:val="20"/>
      <w:szCs w:val="20"/>
      <w:lang w:val="de-DE"/>
    </w:rPr>
  </w:style>
  <w:style w:type="paragraph" w:styleId="3">
    <w:name w:val="Body Text 3"/>
    <w:basedOn w:val="a"/>
    <w:rsid w:val="00BE5587"/>
    <w:pPr>
      <w:spacing w:after="120"/>
    </w:pPr>
    <w:rPr>
      <w:sz w:val="16"/>
      <w:szCs w:val="16"/>
      <w:lang w:val="de-DE"/>
    </w:rPr>
  </w:style>
  <w:style w:type="paragraph" w:styleId="a3">
    <w:name w:val="Normal (Web)"/>
    <w:basedOn w:val="a"/>
    <w:uiPriority w:val="99"/>
    <w:rsid w:val="00BE5587"/>
    <w:pPr>
      <w:spacing w:before="100" w:beforeAutospacing="1" w:after="100" w:afterAutospacing="1"/>
    </w:pPr>
    <w:rPr>
      <w:color w:val="000000"/>
      <w:lang w:val="de-DE" w:eastAsia="de-DE"/>
    </w:rPr>
  </w:style>
  <w:style w:type="paragraph" w:styleId="a4">
    <w:name w:val="header"/>
    <w:basedOn w:val="a"/>
    <w:rsid w:val="00BE5587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uiPriority w:val="99"/>
    <w:rsid w:val="00BE5587"/>
    <w:pPr>
      <w:tabs>
        <w:tab w:val="center" w:pos="4320"/>
        <w:tab w:val="right" w:pos="8640"/>
      </w:tabs>
    </w:pPr>
  </w:style>
  <w:style w:type="table" w:styleId="a7">
    <w:name w:val="Table Grid"/>
    <w:basedOn w:val="a1"/>
    <w:rsid w:val="00377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rsid w:val="00835C86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24864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124864"/>
    <w:rPr>
      <w:rFonts w:ascii="Tahoma" w:hAnsi="Tahoma" w:cs="Tahoma"/>
      <w:sz w:val="16"/>
      <w:szCs w:val="16"/>
      <w:lang w:val="en-US" w:eastAsia="en-US"/>
    </w:rPr>
  </w:style>
  <w:style w:type="character" w:customStyle="1" w:styleId="a6">
    <w:name w:val="Нижній колонтитул Знак"/>
    <w:basedOn w:val="a0"/>
    <w:link w:val="a5"/>
    <w:uiPriority w:val="99"/>
    <w:rsid w:val="00EA1AC2"/>
    <w:rPr>
      <w:sz w:val="24"/>
      <w:szCs w:val="24"/>
      <w:lang w:val="en-US" w:eastAsia="en-US"/>
    </w:rPr>
  </w:style>
  <w:style w:type="paragraph" w:styleId="ab">
    <w:name w:val="List Paragraph"/>
    <w:basedOn w:val="a"/>
    <w:uiPriority w:val="34"/>
    <w:qFormat/>
    <w:rsid w:val="0083653D"/>
    <w:pPr>
      <w:ind w:left="720"/>
      <w:contextualSpacing/>
    </w:pPr>
  </w:style>
  <w:style w:type="paragraph" w:styleId="21">
    <w:name w:val="toc 2"/>
    <w:basedOn w:val="a"/>
    <w:next w:val="a"/>
    <w:autoRedefine/>
    <w:uiPriority w:val="39"/>
    <w:unhideWhenUsed/>
    <w:qFormat/>
    <w:rsid w:val="0059599A"/>
    <w:pPr>
      <w:ind w:left="220"/>
    </w:pPr>
    <w:rPr>
      <w:rFonts w:asciiTheme="minorHAnsi" w:hAnsiTheme="minorHAnsi"/>
      <w:smallCaps/>
      <w:sz w:val="20"/>
      <w:szCs w:val="20"/>
    </w:rPr>
  </w:style>
  <w:style w:type="character" w:styleId="ac">
    <w:name w:val="FollowedHyperlink"/>
    <w:basedOn w:val="a0"/>
    <w:uiPriority w:val="99"/>
    <w:semiHidden/>
    <w:unhideWhenUsed/>
    <w:rsid w:val="0081371C"/>
    <w:rPr>
      <w:color w:val="800080" w:themeColor="followedHyperlink"/>
      <w:u w:val="single"/>
    </w:rPr>
  </w:style>
  <w:style w:type="paragraph" w:customStyle="1" w:styleId="CP">
    <w:name w:val="CP"/>
    <w:basedOn w:val="a"/>
    <w:next w:val="a"/>
    <w:uiPriority w:val="99"/>
    <w:rsid w:val="00005D4E"/>
    <w:pPr>
      <w:tabs>
        <w:tab w:val="left" w:pos="170"/>
        <w:tab w:val="right" w:pos="3969"/>
      </w:tabs>
      <w:suppressAutoHyphens/>
      <w:autoSpaceDE w:val="0"/>
      <w:autoSpaceDN w:val="0"/>
      <w:adjustRightInd w:val="0"/>
      <w:spacing w:line="230" w:lineRule="atLeast"/>
      <w:textAlignment w:val="center"/>
    </w:pPr>
    <w:rPr>
      <w:rFonts w:ascii="HelveticaNeueLT W1G 45 Lt" w:hAnsi="HelveticaNeueLT W1G 45 Lt" w:cs="HelveticaNeueLT W1G 45 Lt"/>
      <w:color w:val="000000"/>
      <w:spacing w:val="2"/>
      <w:sz w:val="18"/>
      <w:szCs w:val="18"/>
      <w:lang w:val="de-DE" w:eastAsia="de-DE"/>
    </w:rPr>
  </w:style>
  <w:style w:type="character" w:styleId="ad">
    <w:name w:val="Unresolved Mention"/>
    <w:basedOn w:val="a0"/>
    <w:uiPriority w:val="99"/>
    <w:semiHidden/>
    <w:unhideWhenUsed/>
    <w:rsid w:val="00A20902"/>
    <w:rPr>
      <w:color w:val="605E5C"/>
      <w:shd w:val="clear" w:color="auto" w:fill="E1DFDD"/>
    </w:rPr>
  </w:style>
  <w:style w:type="paragraph" w:customStyle="1" w:styleId="H2">
    <w:name w:val="H2"/>
    <w:basedOn w:val="a"/>
    <w:uiPriority w:val="99"/>
    <w:rsid w:val="008C54D0"/>
    <w:pPr>
      <w:autoSpaceDE w:val="0"/>
      <w:autoSpaceDN w:val="0"/>
      <w:adjustRightInd w:val="0"/>
      <w:spacing w:before="340" w:after="170" w:line="288" w:lineRule="auto"/>
      <w:textAlignment w:val="center"/>
    </w:pPr>
    <w:rPr>
      <w:rFonts w:ascii="Helvetica Neue" w:hAnsi="Helvetica Neue" w:cs="Helvetica Neue"/>
      <w:color w:val="000000"/>
      <w:sz w:val="32"/>
      <w:szCs w:val="32"/>
      <w:lang w:val="de-DE" w:eastAsia="de-DE"/>
    </w:rPr>
  </w:style>
  <w:style w:type="character" w:styleId="ae">
    <w:name w:val="Mention"/>
    <w:basedOn w:val="a0"/>
    <w:uiPriority w:val="99"/>
    <w:unhideWhenUsed/>
    <w:rPr>
      <w:color w:val="2B579A"/>
      <w:shd w:val="clear" w:color="auto" w:fill="E6E6E6"/>
    </w:rPr>
  </w:style>
  <w:style w:type="paragraph" w:styleId="af">
    <w:name w:val="annotation text"/>
    <w:basedOn w:val="a"/>
    <w:link w:val="af0"/>
    <w:uiPriority w:val="99"/>
    <w:semiHidden/>
    <w:unhideWhenUsed/>
    <w:rPr>
      <w:sz w:val="20"/>
      <w:szCs w:val="20"/>
    </w:rPr>
  </w:style>
  <w:style w:type="character" w:customStyle="1" w:styleId="af0">
    <w:name w:val="Текст примітки Знак"/>
    <w:basedOn w:val="a0"/>
    <w:link w:val="af"/>
    <w:uiPriority w:val="99"/>
    <w:semiHidden/>
    <w:rPr>
      <w:lang w:val="en-US" w:eastAsia="en-US"/>
    </w:rPr>
  </w:style>
  <w:style w:type="character" w:styleId="af1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2">
    <w:name w:val="annotation subject"/>
    <w:basedOn w:val="af"/>
    <w:next w:val="af"/>
    <w:link w:val="af3"/>
    <w:uiPriority w:val="99"/>
    <w:semiHidden/>
    <w:unhideWhenUsed/>
    <w:rsid w:val="005A7BCF"/>
    <w:rPr>
      <w:b/>
      <w:bCs/>
    </w:rPr>
  </w:style>
  <w:style w:type="character" w:customStyle="1" w:styleId="af3">
    <w:name w:val="Тема примітки Знак"/>
    <w:basedOn w:val="af0"/>
    <w:link w:val="af2"/>
    <w:uiPriority w:val="99"/>
    <w:semiHidden/>
    <w:rsid w:val="005A7BCF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32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23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43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22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537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59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55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917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87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48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87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58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74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07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22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8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16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42716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30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06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71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28943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58564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3855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316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07732">
          <w:marLeft w:val="0"/>
          <w:marRight w:val="0"/>
          <w:marTop w:val="0"/>
          <w:marBottom w:val="0"/>
          <w:divBdr>
            <w:top w:val="single" w:sz="6" w:space="4" w:color="E1DFE0"/>
            <w:left w:val="single" w:sz="6" w:space="4" w:color="E1DFE0"/>
            <w:bottom w:val="single" w:sz="6" w:space="4" w:color="E1DFE0"/>
            <w:right w:val="single" w:sz="6" w:space="4" w:color="E1DFE0"/>
          </w:divBdr>
        </w:div>
      </w:divsChild>
    </w:div>
    <w:div w:id="11854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54558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0109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6403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8424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8409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7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477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08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poettinger.at/de_at/Newsroom/Pressebild/5278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://www.poettinger.at/presse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poettinger.at/de_at/Newsroom/Pressebild/5277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nataliia.kot@poettinger.at" TargetMode="External"/><Relationship Id="rId2" Type="http://schemas.openxmlformats.org/officeDocument/2006/relationships/hyperlink" Target="http://www.poettinger.at" TargetMode="External"/><Relationship Id="rId1" Type="http://schemas.openxmlformats.org/officeDocument/2006/relationships/hyperlink" Target="mailto:inge.steibl@poettinger.at" TargetMode="External"/><Relationship Id="rId4" Type="http://schemas.openxmlformats.org/officeDocument/2006/relationships/hyperlink" Target="http://www.poettinger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41187AB9428E44B1DD5666C424E204" ma:contentTypeVersion="17" ma:contentTypeDescription="Ein neues Dokument erstellen." ma:contentTypeScope="" ma:versionID="3c5bc5b10e59f84f3f6d62ba48fba482">
  <xsd:schema xmlns:xsd="http://www.w3.org/2001/XMLSchema" xmlns:xs="http://www.w3.org/2001/XMLSchema" xmlns:p="http://schemas.microsoft.com/office/2006/metadata/properties" xmlns:ns2="0c9fabd4-836a-42ce-ab3b-240b75e507cf" xmlns:ns3="ffa3695f-fc9d-43a0-9b89-e443cfa54e9f" targetNamespace="http://schemas.microsoft.com/office/2006/metadata/properties" ma:root="true" ma:fieldsID="cf771582e63d8542b3fba8293330ed1a" ns2:_="" ns3:_="">
    <xsd:import namespace="0c9fabd4-836a-42ce-ab3b-240b75e507cf"/>
    <xsd:import namespace="ffa3695f-fc9d-43a0-9b89-e443cfa54e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DatumundUhrzei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9fabd4-836a-42ce-ab3b-240b75e507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8555d7f4-1072-45cb-a79f-befbd501b4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umundUhrzeit" ma:index="23" nillable="true" ma:displayName="Datum und Uhrzeit" ma:format="DateOnly" ma:internalName="DatumundUhrzeit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3695f-fc9d-43a0-9b89-e443cfa54e9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43514dd-81d1-4f26-9246-c429eb8ede1c}" ma:internalName="TaxCatchAll" ma:showField="CatchAllData" ma:web="ffa3695f-fc9d-43a0-9b89-e443cfa54e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a3695f-fc9d-43a0-9b89-e443cfa54e9f" xsi:nil="true"/>
    <lcf76f155ced4ddcb4097134ff3c332f xmlns="0c9fabd4-836a-42ce-ab3b-240b75e507cf">
      <Terms xmlns="http://schemas.microsoft.com/office/infopath/2007/PartnerControls"/>
    </lcf76f155ced4ddcb4097134ff3c332f>
    <SharedWithUsers xmlns="ffa3695f-fc9d-43a0-9b89-e443cfa54e9f">
      <UserInfo>
        <DisplayName>Steibl Inge</DisplayName>
        <AccountId>32</AccountId>
        <AccountType/>
      </UserInfo>
    </SharedWithUsers>
    <MediaLengthInSeconds xmlns="0c9fabd4-836a-42ce-ab3b-240b75e507cf" xsi:nil="true"/>
    <DatumundUhrzeit xmlns="0c9fabd4-836a-42ce-ab3b-240b75e507c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5ED31B-68EC-4F7E-AAFB-C28A65FC46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9fabd4-836a-42ce-ab3b-240b75e507cf"/>
    <ds:schemaRef ds:uri="ffa3695f-fc9d-43a0-9b89-e443cfa54e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DFE5F3-24E8-4E0F-849E-A9990AD6AB75}">
  <ds:schemaRefs>
    <ds:schemaRef ds:uri="http://schemas.microsoft.com/office/2006/metadata/properties"/>
    <ds:schemaRef ds:uri="http://schemas.microsoft.com/office/infopath/2007/PartnerControls"/>
    <ds:schemaRef ds:uri="ffa3695f-fc9d-43a0-9b89-e443cfa54e9f"/>
    <ds:schemaRef ds:uri="0c9fabd4-836a-42ce-ab3b-240b75e507cf"/>
  </ds:schemaRefs>
</ds:datastoreItem>
</file>

<file path=customXml/itemProps3.xml><?xml version="1.0" encoding="utf-8"?>
<ds:datastoreItem xmlns:ds="http://schemas.openxmlformats.org/officeDocument/2006/customXml" ds:itemID="{317F061B-A177-4D84-A2DC-88C46ED3505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FD73A2F-E188-4DE0-BC93-9177E2846C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1566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Poettinger Maschinenfabrik GmbH</Company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steiing</dc:creator>
  <cp:keywords/>
  <cp:lastModifiedBy>Kot Nataliia</cp:lastModifiedBy>
  <cp:revision>8</cp:revision>
  <cp:lastPrinted>2022-10-03T12:58:00Z</cp:lastPrinted>
  <dcterms:created xsi:type="dcterms:W3CDTF">2022-11-02T05:18:00Z</dcterms:created>
  <dcterms:modified xsi:type="dcterms:W3CDTF">2024-09-25T14:26:00Z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0x0101002141187AB9428E44B1DD5666C424E204</vt:lpwstr>
  </property>
  <property fmtid="{D5CDD505-2E9C-101B-9397-08002B2CF9AE}" pid="3" name="Order">
    <vt:r8>58600</vt:r8>
  </property>
  <property fmtid="{D5CDD505-2E9C-101B-9397-08002B2CF9AE}" pid="4" name="MediaServiceImageTags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</Properties>
</file>